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D04FE9">
        <w:rPr>
          <w:rFonts w:asciiTheme="minorHAnsi" w:hAnsiTheme="minorHAnsi" w:cs="Arial"/>
          <w:b/>
          <w:color w:val="000000"/>
          <w:sz w:val="20"/>
          <w:szCs w:val="20"/>
        </w:rPr>
        <w:t>PN-</w:t>
      </w:r>
      <w:r w:rsidR="009967A0">
        <w:rPr>
          <w:rFonts w:asciiTheme="minorHAnsi" w:hAnsiTheme="minorHAnsi" w:cs="Arial"/>
          <w:b/>
          <w:color w:val="000000"/>
          <w:sz w:val="20"/>
          <w:szCs w:val="20"/>
        </w:rPr>
        <w:t>125/2019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Wrocław, </w:t>
      </w:r>
      <w:r w:rsidR="00D82053">
        <w:rPr>
          <w:rFonts w:asciiTheme="minorHAnsi" w:hAnsiTheme="minorHAnsi" w:cs="Arial"/>
          <w:color w:val="000000"/>
          <w:sz w:val="20"/>
          <w:szCs w:val="20"/>
        </w:rPr>
        <w:t>2019-06-05</w:t>
      </w:r>
    </w:p>
    <w:p w:rsidR="009C550D" w:rsidRDefault="009C550D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</w:p>
    <w:p w:rsidR="009C550D" w:rsidRPr="006128B5" w:rsidRDefault="009C550D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</w:p>
    <w:p w:rsidR="00F65F89" w:rsidRPr="006128B5" w:rsidRDefault="00F65F89" w:rsidP="00F65F89">
      <w:pPr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9C550D" w:rsidRDefault="009C550D" w:rsidP="009C550D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40883" w:rsidRDefault="00F40883" w:rsidP="009C550D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 w:rsidRPr="006128B5">
        <w:rPr>
          <w:rFonts w:asciiTheme="minorHAnsi" w:hAnsiTheme="minorHAnsi" w:cs="Arial"/>
          <w:b/>
          <w:sz w:val="20"/>
          <w:szCs w:val="20"/>
        </w:rPr>
        <w:t xml:space="preserve">Dotyczy: </w:t>
      </w:r>
      <w:r w:rsidR="009C550D" w:rsidRPr="009C550D">
        <w:rPr>
          <w:rFonts w:asciiTheme="minorHAnsi" w:hAnsiTheme="minorHAnsi" w:cs="Arial"/>
          <w:b/>
          <w:sz w:val="20"/>
          <w:szCs w:val="20"/>
        </w:rPr>
        <w:t>przetarg nieograniczony na Dostawa specjalistycznego sprzętu medycznego dla Pracowni Hemodynamiki</w:t>
      </w:r>
      <w:r w:rsidR="00D04FE9">
        <w:rPr>
          <w:rFonts w:asciiTheme="minorHAnsi" w:hAnsiTheme="minorHAnsi" w:cs="Arial"/>
          <w:b/>
          <w:sz w:val="20"/>
          <w:szCs w:val="20"/>
        </w:rPr>
        <w:t xml:space="preserve"> nr sprawy: USK/DZP/PN-</w:t>
      </w:r>
      <w:r w:rsidR="009967A0">
        <w:rPr>
          <w:rFonts w:asciiTheme="minorHAnsi" w:hAnsiTheme="minorHAnsi" w:cs="Arial"/>
          <w:b/>
          <w:sz w:val="20"/>
          <w:szCs w:val="20"/>
        </w:rPr>
        <w:t>125/2019</w:t>
      </w:r>
    </w:p>
    <w:p w:rsidR="009C550D" w:rsidRDefault="009C550D" w:rsidP="009C550D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9967A0" w:rsidRDefault="009967A0" w:rsidP="009C550D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9967A0" w:rsidRPr="006128B5" w:rsidRDefault="009967A0" w:rsidP="009C550D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65F89" w:rsidRPr="006128B5" w:rsidRDefault="00F65F89" w:rsidP="00F65F89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Zamawiający zgodnie z art. 38 ust.1 ustawy </w:t>
      </w:r>
      <w:proofErr w:type="spellStart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Pzp</w:t>
      </w:r>
      <w:proofErr w:type="spellEnd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 udziela odpowiedzi na zadane pytania:</w:t>
      </w:r>
    </w:p>
    <w:p w:rsidR="00B42608" w:rsidRDefault="00B42608" w:rsidP="00B42608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2B0B4F" w:rsidRPr="002B0B4F" w:rsidRDefault="002B0B4F" w:rsidP="002B0B4F">
      <w:pPr>
        <w:rPr>
          <w:rFonts w:ascii="Calibri Light" w:eastAsia="Times New Roman" w:hAnsi="Calibri Light" w:cstheme="majorHAnsi"/>
          <w:bCs/>
          <w:sz w:val="20"/>
          <w:szCs w:val="20"/>
        </w:rPr>
      </w:pPr>
      <w:r w:rsidRPr="002B0B4F">
        <w:rPr>
          <w:rFonts w:ascii="Calibri Light" w:eastAsia="Times New Roman" w:hAnsi="Calibri Light" w:cstheme="majorHAnsi"/>
          <w:bCs/>
          <w:sz w:val="20"/>
          <w:szCs w:val="20"/>
        </w:rPr>
        <w:t>Dotyczy przedmiotu zamówienia</w:t>
      </w:r>
    </w:p>
    <w:p w:rsidR="002B0B4F" w:rsidRPr="002B0B4F" w:rsidRDefault="002B0B4F" w:rsidP="002B0B4F">
      <w:pPr>
        <w:rPr>
          <w:rFonts w:ascii="Calibri Light" w:eastAsia="Times New Roman" w:hAnsi="Calibri Light" w:cstheme="majorHAnsi"/>
          <w:bCs/>
          <w:sz w:val="20"/>
          <w:szCs w:val="20"/>
        </w:rPr>
      </w:pPr>
    </w:p>
    <w:p w:rsidR="002B0B4F" w:rsidRPr="002B0B4F" w:rsidRDefault="002B0B4F" w:rsidP="002B0B4F">
      <w:pPr>
        <w:rPr>
          <w:rFonts w:ascii="Calibri Light" w:eastAsia="Times New Roman" w:hAnsi="Calibri Light" w:cstheme="majorHAnsi"/>
          <w:bCs/>
          <w:sz w:val="20"/>
          <w:szCs w:val="20"/>
        </w:rPr>
      </w:pPr>
      <w:r w:rsidRPr="002B0B4F">
        <w:rPr>
          <w:rFonts w:ascii="Calibri Light" w:eastAsia="Times New Roman" w:hAnsi="Calibri Light" w:cstheme="majorHAnsi"/>
          <w:bCs/>
          <w:sz w:val="20"/>
          <w:szCs w:val="20"/>
        </w:rPr>
        <w:t>Pakiet 30</w:t>
      </w:r>
    </w:p>
    <w:p w:rsidR="002B0B4F" w:rsidRPr="002B0B4F" w:rsidRDefault="002B0B4F" w:rsidP="002B0B4F">
      <w:pPr>
        <w:rPr>
          <w:rFonts w:ascii="Calibri Light" w:eastAsia="Times New Roman" w:hAnsi="Calibri Light" w:cstheme="majorHAnsi"/>
          <w:bCs/>
          <w:sz w:val="20"/>
          <w:szCs w:val="20"/>
        </w:rPr>
      </w:pPr>
      <w:r w:rsidRPr="002B0B4F">
        <w:rPr>
          <w:rFonts w:ascii="Calibri Light" w:eastAsia="Times New Roman" w:hAnsi="Calibri Light" w:cstheme="majorHAnsi"/>
          <w:bCs/>
          <w:sz w:val="20"/>
          <w:szCs w:val="20"/>
        </w:rPr>
        <w:t>Pytanie nr 1,</w:t>
      </w:r>
    </w:p>
    <w:p w:rsidR="002B0B4F" w:rsidRPr="002B0B4F" w:rsidRDefault="002B0B4F" w:rsidP="002B0B4F">
      <w:pPr>
        <w:rPr>
          <w:rFonts w:ascii="Calibri Light" w:eastAsia="Times New Roman" w:hAnsi="Calibri Light" w:cstheme="majorHAnsi"/>
          <w:bCs/>
          <w:sz w:val="20"/>
          <w:szCs w:val="20"/>
        </w:rPr>
      </w:pPr>
      <w:r w:rsidRPr="002B0B4F">
        <w:rPr>
          <w:rFonts w:ascii="Calibri Light" w:eastAsia="Times New Roman" w:hAnsi="Calibri Light" w:cstheme="majorHAnsi"/>
          <w:bCs/>
          <w:sz w:val="20"/>
          <w:szCs w:val="20"/>
        </w:rPr>
        <w:t>Czy Zamawiający wymaga aby dla identyfikacji linii (żylna, tętnicza) zestaw zawierał naklejki identyfikujące oraz kontrastowo żółte koreczki dla uniknięcia przypadkowej kontaminacji?</w:t>
      </w:r>
    </w:p>
    <w:p w:rsidR="002B0B4F" w:rsidRPr="002B0B4F" w:rsidRDefault="002B0B4F" w:rsidP="002B0B4F">
      <w:pPr>
        <w:rPr>
          <w:rFonts w:ascii="Calibri Light" w:eastAsia="Times New Roman" w:hAnsi="Calibri Light" w:cstheme="majorHAnsi"/>
          <w:b/>
          <w:bCs/>
          <w:color w:val="FF0000"/>
          <w:sz w:val="20"/>
          <w:szCs w:val="20"/>
        </w:rPr>
      </w:pPr>
      <w:r w:rsidRPr="002B0B4F">
        <w:rPr>
          <w:rFonts w:ascii="Calibri Light" w:eastAsia="Times New Roman" w:hAnsi="Calibri Light" w:cstheme="majorHAnsi"/>
          <w:b/>
          <w:bCs/>
          <w:color w:val="FF0000"/>
          <w:sz w:val="20"/>
          <w:szCs w:val="20"/>
        </w:rPr>
        <w:t>Odp. TAK</w:t>
      </w:r>
    </w:p>
    <w:p w:rsidR="002B0B4F" w:rsidRPr="002B0B4F" w:rsidRDefault="002B0B4F" w:rsidP="002B0B4F">
      <w:pPr>
        <w:rPr>
          <w:rFonts w:ascii="Calibri Light" w:eastAsia="Times New Roman" w:hAnsi="Calibri Light" w:cstheme="majorHAnsi"/>
          <w:bCs/>
          <w:sz w:val="20"/>
          <w:szCs w:val="20"/>
        </w:rPr>
      </w:pPr>
    </w:p>
    <w:p w:rsidR="002B0B4F" w:rsidRPr="002B0B4F" w:rsidRDefault="002B0B4F" w:rsidP="002B0B4F">
      <w:pPr>
        <w:rPr>
          <w:rFonts w:ascii="Calibri Light" w:eastAsia="Times New Roman" w:hAnsi="Calibri Light" w:cstheme="majorHAnsi"/>
          <w:bCs/>
          <w:sz w:val="20"/>
          <w:szCs w:val="20"/>
        </w:rPr>
      </w:pPr>
      <w:r w:rsidRPr="002B0B4F">
        <w:rPr>
          <w:rFonts w:ascii="Calibri Light" w:eastAsia="Times New Roman" w:hAnsi="Calibri Light" w:cstheme="majorHAnsi"/>
          <w:bCs/>
          <w:sz w:val="20"/>
          <w:szCs w:val="20"/>
        </w:rPr>
        <w:t>Dotyczy SIWZ i wzoru umowy:</w:t>
      </w:r>
    </w:p>
    <w:p w:rsidR="002B0B4F" w:rsidRPr="002B0B4F" w:rsidRDefault="002B0B4F" w:rsidP="002B0B4F">
      <w:pPr>
        <w:rPr>
          <w:rFonts w:ascii="Calibri Light" w:eastAsia="Times New Roman" w:hAnsi="Calibri Light" w:cstheme="majorHAnsi"/>
          <w:bCs/>
          <w:sz w:val="20"/>
          <w:szCs w:val="20"/>
        </w:rPr>
      </w:pPr>
    </w:p>
    <w:p w:rsidR="002B0B4F" w:rsidRPr="002B0B4F" w:rsidRDefault="002B0B4F" w:rsidP="002B0B4F">
      <w:pPr>
        <w:pStyle w:val="Akapitzlist"/>
        <w:numPr>
          <w:ilvl w:val="0"/>
          <w:numId w:val="24"/>
        </w:numPr>
        <w:rPr>
          <w:rFonts w:ascii="Calibri Light" w:hAnsi="Calibri Light" w:cstheme="majorHAnsi"/>
          <w:bCs/>
          <w:sz w:val="20"/>
          <w:szCs w:val="20"/>
        </w:rPr>
      </w:pPr>
      <w:r w:rsidRPr="002B0B4F">
        <w:rPr>
          <w:rFonts w:ascii="Calibri Light" w:hAnsi="Calibri Light" w:cstheme="majorHAnsi"/>
          <w:bCs/>
          <w:sz w:val="20"/>
          <w:szCs w:val="20"/>
        </w:rPr>
        <w:t>Prosimy o zmianę drugiego zdania w  §6 ust. 3 wzoru umowy na: „Korekty ilościowe nie mogą przekroczyć ± 20% uzgodnionej ilości i spowodować zwiększenia określonej w § 6 ust. 1 wartości brutto zamówienia.”</w:t>
      </w:r>
    </w:p>
    <w:p w:rsidR="002B0B4F" w:rsidRPr="002B0B4F" w:rsidRDefault="002B0B4F" w:rsidP="002B0B4F">
      <w:pPr>
        <w:rPr>
          <w:rFonts w:ascii="Calibri Light" w:eastAsia="Times New Roman" w:hAnsi="Calibri Light" w:cstheme="majorHAnsi"/>
          <w:b/>
          <w:bCs/>
          <w:color w:val="FF0000"/>
          <w:sz w:val="20"/>
          <w:szCs w:val="20"/>
        </w:rPr>
      </w:pPr>
      <w:r w:rsidRPr="002B0B4F">
        <w:rPr>
          <w:rFonts w:ascii="Calibri Light" w:eastAsia="Times New Roman" w:hAnsi="Calibri Light" w:cstheme="majorHAnsi"/>
          <w:b/>
          <w:bCs/>
          <w:color w:val="FF0000"/>
          <w:sz w:val="20"/>
          <w:szCs w:val="20"/>
        </w:rPr>
        <w:t>Odp. Zgodnie z SIWZ.</w:t>
      </w:r>
    </w:p>
    <w:p w:rsidR="002B0B4F" w:rsidRPr="002B0B4F" w:rsidRDefault="002B0B4F" w:rsidP="002B0B4F">
      <w:pPr>
        <w:pStyle w:val="Akapitzlist"/>
        <w:numPr>
          <w:ilvl w:val="0"/>
          <w:numId w:val="24"/>
        </w:numPr>
        <w:rPr>
          <w:rFonts w:ascii="Calibri Light" w:hAnsi="Calibri Light" w:cstheme="majorHAnsi"/>
          <w:bCs/>
          <w:sz w:val="20"/>
          <w:szCs w:val="20"/>
        </w:rPr>
      </w:pPr>
      <w:r w:rsidRPr="002B0B4F">
        <w:rPr>
          <w:rFonts w:ascii="Calibri Light" w:hAnsi="Calibri Light" w:cstheme="majorHAnsi"/>
          <w:bCs/>
          <w:sz w:val="20"/>
          <w:szCs w:val="20"/>
        </w:rPr>
        <w:t>Zwracamy się z prośbą o zmianę wysokości kar umownych w §11 ust. 1 wzoru umowy na 10% wartości brutto niewykorzystanej części pakietu/zadania. Naliczanie kary od wartości zrealizowanej już prawidłowo umowy jest nadużyciem.</w:t>
      </w:r>
    </w:p>
    <w:p w:rsidR="002B0B4F" w:rsidRPr="002B0B4F" w:rsidRDefault="002B0B4F" w:rsidP="002B0B4F">
      <w:pPr>
        <w:rPr>
          <w:rFonts w:ascii="Calibri Light" w:hAnsi="Calibri Light" w:cstheme="majorHAnsi"/>
          <w:b/>
          <w:bCs/>
          <w:color w:val="FF0000"/>
          <w:sz w:val="20"/>
          <w:szCs w:val="20"/>
        </w:rPr>
      </w:pPr>
      <w:r w:rsidRPr="002B0B4F">
        <w:rPr>
          <w:rFonts w:ascii="Calibri Light" w:hAnsi="Calibri Light" w:cstheme="majorHAnsi"/>
          <w:b/>
          <w:bCs/>
          <w:color w:val="FF0000"/>
          <w:sz w:val="20"/>
          <w:szCs w:val="20"/>
        </w:rPr>
        <w:t>Odp. Zgodnie z SIWZ.</w:t>
      </w:r>
    </w:p>
    <w:p w:rsidR="002B0B4F" w:rsidRDefault="002B0B4F" w:rsidP="002B0B4F">
      <w:pPr>
        <w:pStyle w:val="Akapitzlist"/>
        <w:numPr>
          <w:ilvl w:val="0"/>
          <w:numId w:val="24"/>
        </w:numPr>
        <w:rPr>
          <w:rFonts w:ascii="Calibri Light" w:hAnsi="Calibri Light" w:cstheme="majorHAnsi"/>
          <w:bCs/>
          <w:sz w:val="20"/>
          <w:szCs w:val="20"/>
        </w:rPr>
      </w:pPr>
      <w:r w:rsidRPr="002B0B4F">
        <w:rPr>
          <w:rFonts w:ascii="Calibri Light" w:hAnsi="Calibri Light" w:cstheme="majorHAnsi"/>
          <w:bCs/>
          <w:sz w:val="20"/>
          <w:szCs w:val="20"/>
        </w:rPr>
        <w:t>Zwracamy się z prośbą o zmianę §11 ust. 2 wzoru umowy na następujący: „Za opóźnienie w dostarczeniu poszczególnych partii towaru Wykonawca zapłaci kary umowne w wysokości 0,5% wartości niezrealizowanego zamówienia za każdy dzień opóźnienia.”</w:t>
      </w:r>
    </w:p>
    <w:p w:rsidR="002B0B4F" w:rsidRPr="002B0B4F" w:rsidRDefault="002B0B4F" w:rsidP="002B0B4F">
      <w:pPr>
        <w:rPr>
          <w:rFonts w:ascii="Calibri Light" w:hAnsi="Calibri Light" w:cstheme="majorHAnsi"/>
          <w:bCs/>
          <w:sz w:val="20"/>
          <w:szCs w:val="20"/>
        </w:rPr>
      </w:pPr>
      <w:r w:rsidRPr="002B0B4F">
        <w:rPr>
          <w:rFonts w:ascii="Calibri Light" w:hAnsi="Calibri Light" w:cstheme="majorHAnsi"/>
          <w:b/>
          <w:bCs/>
          <w:color w:val="FF0000"/>
          <w:sz w:val="20"/>
          <w:szCs w:val="20"/>
        </w:rPr>
        <w:t>Odp. Zgodnie z SIWZ.</w:t>
      </w:r>
    </w:p>
    <w:p w:rsidR="002B0B4F" w:rsidRPr="002B0B4F" w:rsidRDefault="002B0B4F" w:rsidP="002B0B4F">
      <w:pPr>
        <w:pStyle w:val="Akapitzlist"/>
        <w:numPr>
          <w:ilvl w:val="0"/>
          <w:numId w:val="24"/>
        </w:numPr>
        <w:rPr>
          <w:rFonts w:ascii="Calibri Light" w:hAnsi="Calibri Light" w:cstheme="majorHAnsi"/>
          <w:bCs/>
          <w:sz w:val="20"/>
          <w:szCs w:val="20"/>
        </w:rPr>
      </w:pPr>
      <w:r w:rsidRPr="002B0B4F">
        <w:rPr>
          <w:rFonts w:ascii="Calibri Light" w:hAnsi="Calibri Light" w:cstheme="majorHAnsi"/>
          <w:bCs/>
          <w:sz w:val="20"/>
          <w:szCs w:val="20"/>
        </w:rPr>
        <w:t>Zwracamy się z prośbą o zmianę §11 ust. 4 wzoru umowy na następujący: „Naliczenie przez Zamawiającego kary umownej następuje przez sporządzenie noty księgowej wraz z pisemnym uzasadnieniem oraz terminem zapłaty.”</w:t>
      </w:r>
    </w:p>
    <w:p w:rsidR="002B0B4F" w:rsidRPr="002B0B4F" w:rsidRDefault="002B0B4F" w:rsidP="002B0B4F">
      <w:pPr>
        <w:rPr>
          <w:rFonts w:ascii="Calibri Light" w:hAnsi="Calibri Light" w:cstheme="majorHAnsi"/>
          <w:bCs/>
          <w:sz w:val="20"/>
          <w:szCs w:val="20"/>
        </w:rPr>
      </w:pPr>
      <w:r w:rsidRPr="002B0B4F">
        <w:rPr>
          <w:rFonts w:ascii="Calibri Light" w:hAnsi="Calibri Light" w:cstheme="majorHAnsi"/>
          <w:b/>
          <w:bCs/>
          <w:color w:val="FF0000"/>
          <w:sz w:val="20"/>
          <w:szCs w:val="20"/>
        </w:rPr>
        <w:t>Odp. Zgodnie z SIWZ.</w:t>
      </w:r>
    </w:p>
    <w:p w:rsidR="002B0B4F" w:rsidRDefault="002B0B4F" w:rsidP="002B0B4F">
      <w:pPr>
        <w:pStyle w:val="Akapitzlist"/>
        <w:numPr>
          <w:ilvl w:val="0"/>
          <w:numId w:val="24"/>
        </w:numPr>
        <w:rPr>
          <w:rFonts w:ascii="Calibri Light" w:hAnsi="Calibri Light" w:cstheme="majorHAnsi"/>
          <w:bCs/>
          <w:sz w:val="20"/>
          <w:szCs w:val="20"/>
        </w:rPr>
      </w:pPr>
      <w:r w:rsidRPr="002B0B4F">
        <w:rPr>
          <w:rFonts w:ascii="Calibri Light" w:hAnsi="Calibri Light" w:cstheme="majorHAnsi"/>
          <w:bCs/>
          <w:sz w:val="20"/>
          <w:szCs w:val="20"/>
        </w:rPr>
        <w:t>Prosimy o modyfikację § 7 ust. 1 wzoru umowy na: „Należność wskazana w § 6 będzie regulowana zgodnie z zamówieniami określonymi w § 3 umowy przelewem z konta Zamawiającego na konto Wykonawcy w ............................... nr ………………………...... w terminie 60 dni licząc od daty otrzymania przez Zamawiającego wystawionej zgodnie z postanowieniami § 6 ust. 4 faktury VAT.”. Obecny zapis służy jedynie sztucznemu wydłużeniu terminu płatności poza wymogi stawiane w odpowiedniej ustawie.</w:t>
      </w:r>
    </w:p>
    <w:p w:rsidR="002F15A9" w:rsidRPr="002F15A9" w:rsidRDefault="002F15A9" w:rsidP="002F15A9">
      <w:pPr>
        <w:rPr>
          <w:rFonts w:ascii="Calibri Light" w:hAnsi="Calibri Light" w:cstheme="majorHAnsi"/>
          <w:b/>
          <w:bCs/>
          <w:color w:val="FF0000"/>
          <w:sz w:val="20"/>
          <w:szCs w:val="20"/>
        </w:rPr>
      </w:pPr>
      <w:r w:rsidRPr="002F15A9">
        <w:rPr>
          <w:rFonts w:ascii="Calibri Light" w:hAnsi="Calibri Light" w:cstheme="majorHAnsi"/>
          <w:b/>
          <w:bCs/>
          <w:color w:val="FF0000"/>
          <w:sz w:val="20"/>
          <w:szCs w:val="20"/>
        </w:rPr>
        <w:t xml:space="preserve">Odp. </w:t>
      </w:r>
      <w:r>
        <w:rPr>
          <w:rFonts w:ascii="Calibri Light" w:hAnsi="Calibri Light" w:cstheme="majorHAnsi"/>
          <w:b/>
          <w:bCs/>
          <w:color w:val="FF0000"/>
          <w:sz w:val="20"/>
          <w:szCs w:val="20"/>
        </w:rPr>
        <w:t>Zamawiający wprowadza zapis: „</w:t>
      </w:r>
      <w:r w:rsidRPr="002F15A9">
        <w:rPr>
          <w:rFonts w:ascii="Calibri Light" w:hAnsi="Calibri Light" w:cstheme="majorHAnsi"/>
          <w:b/>
          <w:bCs/>
          <w:color w:val="FF0000"/>
          <w:sz w:val="20"/>
          <w:szCs w:val="20"/>
        </w:rPr>
        <w:t>Należność wskazana w §6 będzie regulowana zgodnie z zakresem określonym w § 3 umowy przelewem z konta Zamawiającego na konto Wykonawcy w Bank .....................nr  ..........................  w  terminie do …….. dni licząc od daty dostarczenia do Zamawiającego poprawnie wystawionej zgodnie z postanow</w:t>
      </w:r>
      <w:r>
        <w:rPr>
          <w:rFonts w:ascii="Calibri Light" w:hAnsi="Calibri Light" w:cstheme="majorHAnsi"/>
          <w:b/>
          <w:bCs/>
          <w:color w:val="FF0000"/>
          <w:sz w:val="20"/>
          <w:szCs w:val="20"/>
        </w:rPr>
        <w:t>ieniami § 6 ust. 4 faktury VAT”</w:t>
      </w:r>
    </w:p>
    <w:p w:rsidR="002B0B4F" w:rsidRPr="002F15A9" w:rsidRDefault="002B0B4F" w:rsidP="002F15A9">
      <w:pPr>
        <w:pStyle w:val="Akapitzlist"/>
        <w:numPr>
          <w:ilvl w:val="0"/>
          <w:numId w:val="24"/>
        </w:numPr>
        <w:rPr>
          <w:rFonts w:ascii="Calibri Light" w:hAnsi="Calibri Light" w:cstheme="majorHAnsi"/>
          <w:bCs/>
          <w:sz w:val="20"/>
          <w:szCs w:val="20"/>
        </w:rPr>
      </w:pPr>
      <w:r w:rsidRPr="002F15A9">
        <w:rPr>
          <w:rFonts w:ascii="Calibri Light" w:hAnsi="Calibri Light" w:cstheme="majorHAnsi"/>
          <w:bCs/>
          <w:sz w:val="20"/>
          <w:szCs w:val="20"/>
        </w:rPr>
        <w:lastRenderedPageBreak/>
        <w:t>Wnosimy o wykreślenie zapisu §11 ust. 7 jako niezgodne z zapisami ustawy Prawo Zamówień Publicznych (w przypadku utraty finansowania Zamawiający ma jedynie możliwość unieważnienia postępowania, a nie rozwiązywania umowy w trybie natychmiastowym).</w:t>
      </w:r>
    </w:p>
    <w:p w:rsidR="002F15A9" w:rsidRPr="002F15A9" w:rsidRDefault="002F15A9" w:rsidP="002F15A9">
      <w:pPr>
        <w:rPr>
          <w:rFonts w:ascii="Calibri Light" w:hAnsi="Calibri Light" w:cstheme="majorHAnsi"/>
          <w:b/>
          <w:bCs/>
          <w:color w:val="FF0000"/>
          <w:sz w:val="20"/>
          <w:szCs w:val="20"/>
        </w:rPr>
      </w:pPr>
      <w:r w:rsidRPr="002F15A9">
        <w:rPr>
          <w:rFonts w:ascii="Calibri Light" w:hAnsi="Calibri Light" w:cstheme="majorHAnsi"/>
          <w:b/>
          <w:bCs/>
          <w:color w:val="FF0000"/>
          <w:sz w:val="20"/>
          <w:szCs w:val="20"/>
        </w:rPr>
        <w:t>Odp. Zgodnie z SIWZ.</w:t>
      </w:r>
    </w:p>
    <w:p w:rsidR="00DB41BD" w:rsidRPr="002F15A9" w:rsidRDefault="002B0B4F" w:rsidP="002F15A9">
      <w:pPr>
        <w:pStyle w:val="Akapitzlist"/>
        <w:numPr>
          <w:ilvl w:val="0"/>
          <w:numId w:val="24"/>
        </w:numPr>
        <w:rPr>
          <w:rFonts w:ascii="Calibri Light" w:hAnsi="Calibri Light" w:cstheme="majorHAnsi"/>
          <w:bCs/>
          <w:sz w:val="20"/>
          <w:szCs w:val="20"/>
        </w:rPr>
      </w:pPr>
      <w:r w:rsidRPr="002F15A9">
        <w:rPr>
          <w:rFonts w:ascii="Calibri Light" w:hAnsi="Calibri Light" w:cstheme="majorHAnsi"/>
          <w:bCs/>
          <w:sz w:val="20"/>
          <w:szCs w:val="20"/>
        </w:rPr>
        <w:t>Zwracamy się z prośbą o potwierdzenie, że w przypadku ustawowej zmiany stawki podatku VAT cena netto pozostanie bez zmian, zmianie ulegnie jedynie cena brutto proporcjonalnie do wprowadzonych zmian stawki podatku VAT.</w:t>
      </w:r>
    </w:p>
    <w:p w:rsidR="00492370" w:rsidRPr="00492370" w:rsidRDefault="002F15A9" w:rsidP="00492370">
      <w:pPr>
        <w:rPr>
          <w:rFonts w:ascii="Calibri Light" w:eastAsia="Times New Roman" w:hAnsi="Calibri Light" w:cstheme="majorHAnsi"/>
          <w:b/>
          <w:bCs/>
          <w:color w:val="FF0000"/>
          <w:sz w:val="20"/>
          <w:szCs w:val="20"/>
        </w:rPr>
      </w:pPr>
      <w:r w:rsidRPr="002F15A9">
        <w:rPr>
          <w:rFonts w:ascii="Calibri Light" w:hAnsi="Calibri Light" w:cstheme="majorHAnsi"/>
          <w:b/>
          <w:bCs/>
          <w:color w:val="FF0000"/>
          <w:sz w:val="20"/>
          <w:szCs w:val="20"/>
        </w:rPr>
        <w:t>Odp. Zgodnie z SIWZ.</w:t>
      </w:r>
      <w:bookmarkStart w:id="0" w:name="_GoBack"/>
      <w:bookmarkEnd w:id="0"/>
    </w:p>
    <w:p w:rsidR="00E40AE7" w:rsidRPr="00811CF6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  <w:r w:rsidRPr="00811CF6">
        <w:rPr>
          <w:rFonts w:asciiTheme="minorHAnsi" w:hAnsiTheme="minorHAnsi" w:cs="Arial"/>
          <w:sz w:val="14"/>
          <w:szCs w:val="20"/>
        </w:rPr>
        <w:t>Z upoważnienia  Dyrektora</w:t>
      </w:r>
    </w:p>
    <w:p w:rsidR="00E40AE7" w:rsidRPr="00811CF6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  <w:r w:rsidRPr="00811CF6">
        <w:rPr>
          <w:rFonts w:asciiTheme="minorHAnsi" w:hAnsiTheme="minorHAnsi" w:cs="Arial"/>
          <w:sz w:val="14"/>
          <w:szCs w:val="20"/>
        </w:rPr>
        <w:t>Uniwersyteckiego Szpitala Klinicznego</w:t>
      </w:r>
    </w:p>
    <w:p w:rsidR="00E40AE7" w:rsidRPr="00811CF6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  <w:r w:rsidRPr="00811CF6">
        <w:rPr>
          <w:rFonts w:asciiTheme="minorHAnsi" w:hAnsiTheme="minorHAnsi" w:cs="Arial"/>
          <w:sz w:val="14"/>
          <w:szCs w:val="20"/>
        </w:rPr>
        <w:t>im. Jana Mikulicza – Radeckiego</w:t>
      </w:r>
    </w:p>
    <w:p w:rsidR="00E40AE7" w:rsidRPr="00811CF6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  <w:r w:rsidRPr="00811CF6">
        <w:rPr>
          <w:rFonts w:asciiTheme="minorHAnsi" w:hAnsiTheme="minorHAnsi" w:cs="Arial"/>
          <w:sz w:val="14"/>
          <w:szCs w:val="20"/>
        </w:rPr>
        <w:t>we Wrocławiu</w:t>
      </w:r>
    </w:p>
    <w:p w:rsidR="00E40AE7" w:rsidRPr="00811CF6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</w:p>
    <w:p w:rsidR="00E40AE7" w:rsidRPr="00811CF6" w:rsidRDefault="00E40AE7" w:rsidP="00E40AE7">
      <w:pPr>
        <w:ind w:left="4253"/>
        <w:jc w:val="center"/>
        <w:rPr>
          <w:rFonts w:asciiTheme="minorHAnsi" w:hAnsiTheme="minorHAnsi" w:cs="Arial"/>
          <w:b/>
          <w:sz w:val="14"/>
          <w:szCs w:val="20"/>
        </w:rPr>
      </w:pPr>
      <w:r w:rsidRPr="00811CF6">
        <w:rPr>
          <w:rFonts w:asciiTheme="minorHAnsi" w:hAnsiTheme="minorHAnsi" w:cs="Arial"/>
          <w:b/>
          <w:sz w:val="14"/>
          <w:szCs w:val="20"/>
        </w:rPr>
        <w:t>Magda Jellin</w:t>
      </w:r>
    </w:p>
    <w:p w:rsidR="00E40AE7" w:rsidRPr="00811CF6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  <w:r w:rsidRPr="00811CF6">
        <w:rPr>
          <w:rFonts w:asciiTheme="minorHAnsi" w:hAnsiTheme="minorHAnsi" w:cs="Arial"/>
          <w:sz w:val="14"/>
          <w:szCs w:val="20"/>
        </w:rPr>
        <w:t>Kierownik Działu</w:t>
      </w:r>
      <w:r w:rsidR="00811CF6">
        <w:rPr>
          <w:rFonts w:asciiTheme="minorHAnsi" w:hAnsiTheme="minorHAnsi" w:cs="Arial"/>
          <w:sz w:val="14"/>
          <w:szCs w:val="20"/>
        </w:rPr>
        <w:t xml:space="preserve"> Zakupów i </w:t>
      </w:r>
      <w:r w:rsidRPr="00811CF6">
        <w:rPr>
          <w:rFonts w:asciiTheme="minorHAnsi" w:hAnsiTheme="minorHAnsi" w:cs="Arial"/>
          <w:sz w:val="14"/>
          <w:szCs w:val="20"/>
        </w:rPr>
        <w:t xml:space="preserve"> Zamówień Publicznych</w:t>
      </w:r>
    </w:p>
    <w:p w:rsidR="00CD51A0" w:rsidRPr="006128B5" w:rsidRDefault="00CD51A0" w:rsidP="000A29E9">
      <w:pPr>
        <w:rPr>
          <w:rFonts w:asciiTheme="minorHAnsi" w:hAnsiTheme="minorHAnsi"/>
          <w:sz w:val="16"/>
          <w:szCs w:val="20"/>
        </w:rPr>
      </w:pPr>
    </w:p>
    <w:sectPr w:rsidR="00CD51A0" w:rsidRPr="006128B5" w:rsidSect="00F62304">
      <w:headerReference w:type="default" r:id="rId9"/>
      <w:footerReference w:type="default" r:id="rId10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7EA" w:rsidRDefault="007E37EA" w:rsidP="00CD51A0">
      <w:r>
        <w:separator/>
      </w:r>
    </w:p>
  </w:endnote>
  <w:endnote w:type="continuationSeparator" w:id="0">
    <w:p w:rsidR="007E37EA" w:rsidRDefault="007E37EA" w:rsidP="00CD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7DDBCFE" wp14:editId="50A838A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7EA" w:rsidRDefault="007E37EA" w:rsidP="00CD51A0">
      <w:r>
        <w:separator/>
      </w:r>
    </w:p>
  </w:footnote>
  <w:footnote w:type="continuationSeparator" w:id="0">
    <w:p w:rsidR="007E37EA" w:rsidRDefault="007E37EA" w:rsidP="00CD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053ED679" wp14:editId="56B6A4D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042B26"/>
    <w:multiLevelType w:val="hybridMultilevel"/>
    <w:tmpl w:val="CA00D4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17B22"/>
    <w:multiLevelType w:val="hybridMultilevel"/>
    <w:tmpl w:val="3C144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C5C28"/>
    <w:multiLevelType w:val="hybridMultilevel"/>
    <w:tmpl w:val="F8242996"/>
    <w:lvl w:ilvl="0" w:tplc="F2BE014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5016D"/>
    <w:multiLevelType w:val="hybridMultilevel"/>
    <w:tmpl w:val="AA6EEBDE"/>
    <w:lvl w:ilvl="0" w:tplc="8B22165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7C7E61"/>
    <w:multiLevelType w:val="hybridMultilevel"/>
    <w:tmpl w:val="5D621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D338A"/>
    <w:multiLevelType w:val="hybridMultilevel"/>
    <w:tmpl w:val="CD828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386EED"/>
    <w:multiLevelType w:val="hybridMultilevel"/>
    <w:tmpl w:val="BF28D398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C5EF7"/>
    <w:multiLevelType w:val="multilevel"/>
    <w:tmpl w:val="F3E6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9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7"/>
  </w:num>
  <w:num w:numId="18">
    <w:abstractNumId w:val="12"/>
  </w:num>
  <w:num w:numId="19">
    <w:abstractNumId w:val="8"/>
  </w:num>
  <w:num w:numId="20">
    <w:abstractNumId w:val="1"/>
  </w:num>
  <w:num w:numId="21">
    <w:abstractNumId w:val="6"/>
  </w:num>
  <w:num w:numId="22">
    <w:abstractNumId w:val="5"/>
  </w:num>
  <w:num w:numId="23">
    <w:abstractNumId w:val="1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34EF4"/>
    <w:rsid w:val="0003799C"/>
    <w:rsid w:val="000A29E9"/>
    <w:rsid w:val="00166972"/>
    <w:rsid w:val="001A63E1"/>
    <w:rsid w:val="001B26B0"/>
    <w:rsid w:val="001D7DC6"/>
    <w:rsid w:val="001F77DF"/>
    <w:rsid w:val="00211003"/>
    <w:rsid w:val="002A410B"/>
    <w:rsid w:val="002B0B4F"/>
    <w:rsid w:val="002D0F36"/>
    <w:rsid w:val="002F15A9"/>
    <w:rsid w:val="00333977"/>
    <w:rsid w:val="00334B69"/>
    <w:rsid w:val="003479AC"/>
    <w:rsid w:val="003903FD"/>
    <w:rsid w:val="003D70A0"/>
    <w:rsid w:val="00421B2E"/>
    <w:rsid w:val="00432576"/>
    <w:rsid w:val="00475511"/>
    <w:rsid w:val="00476F3D"/>
    <w:rsid w:val="00492370"/>
    <w:rsid w:val="004A4670"/>
    <w:rsid w:val="004C3778"/>
    <w:rsid w:val="004E00D1"/>
    <w:rsid w:val="004E6A87"/>
    <w:rsid w:val="0051560D"/>
    <w:rsid w:val="0052193B"/>
    <w:rsid w:val="00531A40"/>
    <w:rsid w:val="005B287C"/>
    <w:rsid w:val="005B690B"/>
    <w:rsid w:val="005D073D"/>
    <w:rsid w:val="005E58AB"/>
    <w:rsid w:val="006128B5"/>
    <w:rsid w:val="00620941"/>
    <w:rsid w:val="00650928"/>
    <w:rsid w:val="006A4B93"/>
    <w:rsid w:val="006A689A"/>
    <w:rsid w:val="006F6D12"/>
    <w:rsid w:val="00717D39"/>
    <w:rsid w:val="0078114E"/>
    <w:rsid w:val="007A1990"/>
    <w:rsid w:val="007B27B5"/>
    <w:rsid w:val="007E37EA"/>
    <w:rsid w:val="00801D44"/>
    <w:rsid w:val="00811CF6"/>
    <w:rsid w:val="0082740B"/>
    <w:rsid w:val="00880C52"/>
    <w:rsid w:val="00883EE4"/>
    <w:rsid w:val="009723E7"/>
    <w:rsid w:val="00972FF5"/>
    <w:rsid w:val="00983F78"/>
    <w:rsid w:val="0098661F"/>
    <w:rsid w:val="009967A0"/>
    <w:rsid w:val="009C550D"/>
    <w:rsid w:val="009E335C"/>
    <w:rsid w:val="00A42625"/>
    <w:rsid w:val="00A43776"/>
    <w:rsid w:val="00A531AC"/>
    <w:rsid w:val="00A5445C"/>
    <w:rsid w:val="00A67B25"/>
    <w:rsid w:val="00AA1597"/>
    <w:rsid w:val="00AB3C8A"/>
    <w:rsid w:val="00AB5859"/>
    <w:rsid w:val="00AD5433"/>
    <w:rsid w:val="00AF3B7E"/>
    <w:rsid w:val="00AF7F69"/>
    <w:rsid w:val="00B12BED"/>
    <w:rsid w:val="00B23573"/>
    <w:rsid w:val="00B26AAB"/>
    <w:rsid w:val="00B42608"/>
    <w:rsid w:val="00B47727"/>
    <w:rsid w:val="00BA35E7"/>
    <w:rsid w:val="00BA6E99"/>
    <w:rsid w:val="00C348E0"/>
    <w:rsid w:val="00C435AE"/>
    <w:rsid w:val="00C45D7A"/>
    <w:rsid w:val="00C53FCC"/>
    <w:rsid w:val="00CA3F62"/>
    <w:rsid w:val="00CB12E3"/>
    <w:rsid w:val="00CD51A0"/>
    <w:rsid w:val="00CE5DC7"/>
    <w:rsid w:val="00CF73C3"/>
    <w:rsid w:val="00D0464A"/>
    <w:rsid w:val="00D04FE9"/>
    <w:rsid w:val="00D6488A"/>
    <w:rsid w:val="00D82053"/>
    <w:rsid w:val="00DB41BD"/>
    <w:rsid w:val="00E03C20"/>
    <w:rsid w:val="00E176A4"/>
    <w:rsid w:val="00E40AE7"/>
    <w:rsid w:val="00E529B2"/>
    <w:rsid w:val="00E869EE"/>
    <w:rsid w:val="00EB4B1D"/>
    <w:rsid w:val="00EC4974"/>
    <w:rsid w:val="00EC5343"/>
    <w:rsid w:val="00F0553F"/>
    <w:rsid w:val="00F40883"/>
    <w:rsid w:val="00F56EDF"/>
    <w:rsid w:val="00F62304"/>
    <w:rsid w:val="00F65F89"/>
    <w:rsid w:val="00F669EE"/>
    <w:rsid w:val="00F97AFB"/>
    <w:rsid w:val="00FA5784"/>
    <w:rsid w:val="00FD0060"/>
    <w:rsid w:val="00FD3A59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5C2C9-35F7-4B26-A2C0-5F38F05F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1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Anna Śmirska</cp:lastModifiedBy>
  <cp:revision>2</cp:revision>
  <cp:lastPrinted>2018-10-02T12:19:00Z</cp:lastPrinted>
  <dcterms:created xsi:type="dcterms:W3CDTF">2019-06-05T07:49:00Z</dcterms:created>
  <dcterms:modified xsi:type="dcterms:W3CDTF">2019-06-05T07:49:00Z</dcterms:modified>
</cp:coreProperties>
</file>