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967A0">
        <w:rPr>
          <w:rFonts w:asciiTheme="minorHAnsi" w:hAnsiTheme="minorHAnsi" w:cs="Arial"/>
          <w:b/>
          <w:color w:val="000000"/>
          <w:sz w:val="20"/>
          <w:szCs w:val="20"/>
        </w:rPr>
        <w:t>125/2019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82053">
        <w:rPr>
          <w:rFonts w:asciiTheme="minorHAnsi" w:hAnsiTheme="minorHAnsi" w:cs="Arial"/>
          <w:color w:val="000000"/>
          <w:sz w:val="20"/>
          <w:szCs w:val="20"/>
        </w:rPr>
        <w:t>2019-06-05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</w:t>
      </w:r>
      <w:r w:rsidR="00D04FE9">
        <w:rPr>
          <w:rFonts w:asciiTheme="minorHAnsi" w:hAnsiTheme="minorHAnsi" w:cs="Arial"/>
          <w:b/>
          <w:sz w:val="20"/>
          <w:szCs w:val="20"/>
        </w:rPr>
        <w:t xml:space="preserve"> nr sprawy: USK/DZP/PN-</w:t>
      </w:r>
      <w:r w:rsidR="009967A0">
        <w:rPr>
          <w:rFonts w:asciiTheme="minorHAnsi" w:hAnsiTheme="minorHAnsi" w:cs="Arial"/>
          <w:b/>
          <w:sz w:val="20"/>
          <w:szCs w:val="20"/>
        </w:rPr>
        <w:t>125/2019</w:t>
      </w: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Pr="006128B5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Pakiet nr 6.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Stenty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 kobaltowo-chromowe uwalniające lek - Zestaw I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Czy Zamawiający dopuści w pakiecie nr 6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stenty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 o następujących parametrach?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3. Dostępne średnice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stentu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: od 2,0 mm do 4,5 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4. Dostępne długości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stentu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: w zakresie od 8 mm do 48mm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7. Możliwość doprężenia poszczególnych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stentów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 do maksymalnej średnicy bez uszkodzenia ich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struktury jak niżej: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2,00 mm – 2,25 mm do 2,50 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2,50 mm – 3,00 mm do 3,50 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3,50 mm – 4,00 mm do 4,50 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4,5 mm do 5,0 mm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8. Brak potwierdzonej możliwości bezpiecznego przerwania podwójnej terapii</w:t>
      </w:r>
    </w:p>
    <w:p w:rsidR="007B27B5" w:rsidRPr="007B27B5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 xml:space="preserve">przeciwpłytkowej po miesiącu od implantacji </w:t>
      </w:r>
      <w:proofErr w:type="spellStart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stentu</w:t>
      </w:r>
      <w:proofErr w:type="spellEnd"/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.</w:t>
      </w:r>
    </w:p>
    <w:p w:rsidR="00DB41BD" w:rsidRDefault="007B27B5" w:rsidP="007B27B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7B27B5">
        <w:rPr>
          <w:rFonts w:ascii="Calibri Light" w:eastAsia="Times New Roman" w:hAnsi="Calibri Light" w:cstheme="majorHAnsi"/>
          <w:bCs/>
          <w:sz w:val="20"/>
          <w:szCs w:val="20"/>
        </w:rPr>
        <w:t>Pozostałe parametry zgodne z wymogami SIWZ.</w:t>
      </w:r>
    </w:p>
    <w:p w:rsidR="00B12BED" w:rsidRPr="00B12BED" w:rsidRDefault="00B12BED" w:rsidP="00DB41BD">
      <w:pPr>
        <w:rPr>
          <w:rFonts w:ascii="Calibri Light" w:eastAsia="Times New Roman" w:hAnsi="Calibri Light" w:cstheme="majorHAnsi"/>
          <w:b/>
          <w:bCs/>
          <w:sz w:val="20"/>
          <w:szCs w:val="20"/>
        </w:rPr>
      </w:pPr>
      <w:r w:rsidRPr="00B12BED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 xml:space="preserve">Odp. </w:t>
      </w:r>
      <w:r w:rsidR="00FA5784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Zgodnie z SIWZ</w:t>
      </w:r>
      <w:bookmarkStart w:id="0" w:name="_GoBack"/>
      <w:bookmarkEnd w:id="0"/>
      <w:r w:rsidRPr="00B12BED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.</w:t>
      </w:r>
    </w:p>
    <w:p w:rsidR="00B12BED" w:rsidRPr="00B12BED" w:rsidRDefault="00B12BED" w:rsidP="00B12BED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811CF6" w:rsidRDefault="00811CF6" w:rsidP="00C348E0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811CF6" w:rsidRPr="006128B5" w:rsidRDefault="00811CF6" w:rsidP="002D0F36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2" w:rsidRDefault="003B3FB2" w:rsidP="00CD51A0">
      <w:r>
        <w:separator/>
      </w:r>
    </w:p>
  </w:endnote>
  <w:endnote w:type="continuationSeparator" w:id="0">
    <w:p w:rsidR="003B3FB2" w:rsidRDefault="003B3FB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2" w:rsidRDefault="003B3FB2" w:rsidP="00CD51A0">
      <w:r>
        <w:separator/>
      </w:r>
    </w:p>
  </w:footnote>
  <w:footnote w:type="continuationSeparator" w:id="0">
    <w:p w:rsidR="003B3FB2" w:rsidRDefault="003B3FB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B26"/>
    <w:multiLevelType w:val="hybridMultilevel"/>
    <w:tmpl w:val="CA00D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B22"/>
    <w:multiLevelType w:val="hybridMultilevel"/>
    <w:tmpl w:val="3C1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5C28"/>
    <w:multiLevelType w:val="hybridMultilevel"/>
    <w:tmpl w:val="F8242996"/>
    <w:lvl w:ilvl="0" w:tplc="F2BE014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E61"/>
    <w:multiLevelType w:val="hybridMultilevel"/>
    <w:tmpl w:val="5D62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38A"/>
    <w:multiLevelType w:val="hybridMultilevel"/>
    <w:tmpl w:val="CD82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D7DC6"/>
    <w:rsid w:val="001F77DF"/>
    <w:rsid w:val="00211003"/>
    <w:rsid w:val="002A410B"/>
    <w:rsid w:val="002D0F36"/>
    <w:rsid w:val="00333977"/>
    <w:rsid w:val="00334B69"/>
    <w:rsid w:val="003479AC"/>
    <w:rsid w:val="003903FD"/>
    <w:rsid w:val="003B3FB2"/>
    <w:rsid w:val="003D70A0"/>
    <w:rsid w:val="00421B2E"/>
    <w:rsid w:val="00432576"/>
    <w:rsid w:val="00475511"/>
    <w:rsid w:val="00476F3D"/>
    <w:rsid w:val="004A4670"/>
    <w:rsid w:val="004C3778"/>
    <w:rsid w:val="004E00D1"/>
    <w:rsid w:val="004E6A87"/>
    <w:rsid w:val="0051560D"/>
    <w:rsid w:val="0052193B"/>
    <w:rsid w:val="00531A40"/>
    <w:rsid w:val="005B287C"/>
    <w:rsid w:val="005B690B"/>
    <w:rsid w:val="005D073D"/>
    <w:rsid w:val="005E58AB"/>
    <w:rsid w:val="006128B5"/>
    <w:rsid w:val="00620941"/>
    <w:rsid w:val="00650928"/>
    <w:rsid w:val="006A4B93"/>
    <w:rsid w:val="006A689A"/>
    <w:rsid w:val="006F6D12"/>
    <w:rsid w:val="00717D39"/>
    <w:rsid w:val="0078114E"/>
    <w:rsid w:val="007A1990"/>
    <w:rsid w:val="007B27B5"/>
    <w:rsid w:val="00801D44"/>
    <w:rsid w:val="00811CF6"/>
    <w:rsid w:val="0082740B"/>
    <w:rsid w:val="00880C52"/>
    <w:rsid w:val="00883EE4"/>
    <w:rsid w:val="009723E7"/>
    <w:rsid w:val="00972FF5"/>
    <w:rsid w:val="00983F78"/>
    <w:rsid w:val="0098661F"/>
    <w:rsid w:val="009967A0"/>
    <w:rsid w:val="009C550D"/>
    <w:rsid w:val="009E335C"/>
    <w:rsid w:val="00A42625"/>
    <w:rsid w:val="00A43776"/>
    <w:rsid w:val="00A531AC"/>
    <w:rsid w:val="00A5445C"/>
    <w:rsid w:val="00A67B25"/>
    <w:rsid w:val="00AA1597"/>
    <w:rsid w:val="00AB3C8A"/>
    <w:rsid w:val="00AB5859"/>
    <w:rsid w:val="00AD5433"/>
    <w:rsid w:val="00AF3B7E"/>
    <w:rsid w:val="00AF7F69"/>
    <w:rsid w:val="00B12BED"/>
    <w:rsid w:val="00B23573"/>
    <w:rsid w:val="00B26AAB"/>
    <w:rsid w:val="00B42608"/>
    <w:rsid w:val="00B47727"/>
    <w:rsid w:val="00BA35E7"/>
    <w:rsid w:val="00BA6E99"/>
    <w:rsid w:val="00C348E0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D82053"/>
    <w:rsid w:val="00DB41BD"/>
    <w:rsid w:val="00E03C20"/>
    <w:rsid w:val="00E176A4"/>
    <w:rsid w:val="00E40AE7"/>
    <w:rsid w:val="00E529B2"/>
    <w:rsid w:val="00E869EE"/>
    <w:rsid w:val="00EB4B1D"/>
    <w:rsid w:val="00EC4974"/>
    <w:rsid w:val="00EC5343"/>
    <w:rsid w:val="00F0553F"/>
    <w:rsid w:val="00F40883"/>
    <w:rsid w:val="00F56EDF"/>
    <w:rsid w:val="00F62304"/>
    <w:rsid w:val="00F65F89"/>
    <w:rsid w:val="00F669EE"/>
    <w:rsid w:val="00F97AFB"/>
    <w:rsid w:val="00FA5784"/>
    <w:rsid w:val="00FD0060"/>
    <w:rsid w:val="00FD3A5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1754-EAE1-46A4-A25E-97780C43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2018-10-02T12:19:00Z</cp:lastPrinted>
  <dcterms:created xsi:type="dcterms:W3CDTF">2019-06-05T07:39:00Z</dcterms:created>
  <dcterms:modified xsi:type="dcterms:W3CDTF">2019-06-05T07:39:00Z</dcterms:modified>
</cp:coreProperties>
</file>