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56D281AE"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3523A3">
        <w:rPr>
          <w:rFonts w:asciiTheme="majorHAnsi" w:hAnsiTheme="majorHAnsi"/>
          <w:sz w:val="20"/>
          <w:szCs w:val="20"/>
        </w:rPr>
        <w:t>18.09.2017</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076C8DF5" w14:textId="306A9A15" w:rsidR="00CC1DA9" w:rsidRPr="001E6A7D" w:rsidRDefault="00CC1DA9" w:rsidP="00CC1DA9">
            <w:pPr>
              <w:suppressAutoHyphens/>
              <w:jc w:val="center"/>
              <w:rPr>
                <w:rFonts w:ascii="Calibri" w:hAnsi="Calibri" w:cs="Arial"/>
                <w:b/>
                <w:szCs w:val="18"/>
              </w:rPr>
            </w:pPr>
            <w:r>
              <w:rPr>
                <w:rFonts w:ascii="Calibri" w:hAnsi="Calibri" w:cs="Arial"/>
                <w:b/>
                <w:szCs w:val="18"/>
              </w:rPr>
              <w:t xml:space="preserve">Dostawa </w:t>
            </w:r>
            <w:r w:rsidR="005C04D3">
              <w:rPr>
                <w:rFonts w:ascii="Calibri" w:hAnsi="Calibri" w:cs="Arial"/>
                <w:b/>
                <w:szCs w:val="18"/>
              </w:rPr>
              <w:t xml:space="preserve">sprzętu medycznego dla Pracowni Endoskopii, </w:t>
            </w:r>
            <w:r>
              <w:rPr>
                <w:rFonts w:ascii="Calibri" w:hAnsi="Calibri" w:cs="Arial"/>
                <w:b/>
                <w:szCs w:val="18"/>
              </w:rPr>
              <w:t xml:space="preserve"> </w:t>
            </w:r>
          </w:p>
          <w:p w14:paraId="4B0193BF" w14:textId="69CF0110" w:rsidR="00952B47" w:rsidRPr="00CC1DA9" w:rsidRDefault="005C72D6" w:rsidP="005C04D3">
            <w:pPr>
              <w:spacing w:after="40"/>
              <w:jc w:val="center"/>
              <w:rPr>
                <w:rFonts w:ascii="Calibri" w:hAnsi="Calibri" w:cs="Segoe UI"/>
                <w:b/>
              </w:rPr>
            </w:pPr>
            <w:r w:rsidRPr="00CC1DA9">
              <w:rPr>
                <w:rFonts w:ascii="Calibri" w:hAnsi="Calibri" w:cs="Segoe UI"/>
                <w:b/>
              </w:rPr>
              <w:t>nr sprawy: USK/DZP/PN-</w:t>
            </w:r>
            <w:r w:rsidR="00CC1DA9" w:rsidRPr="00CC1DA9">
              <w:rPr>
                <w:rFonts w:ascii="Calibri" w:hAnsi="Calibri" w:cs="Segoe UI"/>
                <w:b/>
              </w:rPr>
              <w:t>1</w:t>
            </w:r>
            <w:r w:rsidR="003523A3">
              <w:rPr>
                <w:rFonts w:ascii="Calibri" w:hAnsi="Calibri" w:cs="Segoe UI"/>
                <w:b/>
              </w:rPr>
              <w:t>7</w:t>
            </w:r>
            <w:r w:rsidR="005C04D3">
              <w:rPr>
                <w:rFonts w:ascii="Calibri" w:hAnsi="Calibri" w:cs="Segoe UI"/>
                <w:b/>
              </w:rPr>
              <w:t>0</w:t>
            </w:r>
            <w:r w:rsidR="00952B47" w:rsidRPr="00CC1DA9">
              <w:rPr>
                <w:rFonts w:ascii="Calibri" w:hAnsi="Calibri" w:cs="Segoe UI"/>
                <w:b/>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p w14:paraId="04749914" w14:textId="77777777" w:rsidR="00952B47" w:rsidRPr="007C006A" w:rsidRDefault="00952B47"/>
    <w:p w14:paraId="0821530F" w14:textId="77777777" w:rsidR="00952B47" w:rsidRDefault="00952B47"/>
    <w:p w14:paraId="217EB3A4" w14:textId="77777777" w:rsidR="00244763" w:rsidRDefault="00244763"/>
    <w:p w14:paraId="4A89CC8A" w14:textId="77777777" w:rsidR="00CC1DA9" w:rsidRDefault="00CC1DA9"/>
    <w:p w14:paraId="2408B6C8" w14:textId="77777777" w:rsidR="003523A3" w:rsidRDefault="003523A3"/>
    <w:p w14:paraId="7D58D7D7" w14:textId="77777777" w:rsidR="003523A3" w:rsidRDefault="003523A3"/>
    <w:p w14:paraId="545D545B" w14:textId="77777777" w:rsidR="003523A3" w:rsidRDefault="003523A3"/>
    <w:p w14:paraId="1B7A0DA3" w14:textId="77777777" w:rsidR="003523A3" w:rsidRPr="007C006A" w:rsidRDefault="003523A3"/>
    <w:p w14:paraId="017C222C" w14:textId="77777777" w:rsidR="00952B47" w:rsidRPr="007C006A" w:rsidRDefault="00952B47"/>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D681B">
            <w:pPr>
              <w:pStyle w:val="Tekstpodstawowy"/>
              <w:numPr>
                <w:ilvl w:val="0"/>
                <w:numId w:val="23"/>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D681B">
            <w:pPr>
              <w:pStyle w:val="Tekstpodstawowy"/>
              <w:numPr>
                <w:ilvl w:val="0"/>
                <w:numId w:val="24"/>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D681B">
            <w:pPr>
              <w:pStyle w:val="Tekstpodstawowy"/>
              <w:numPr>
                <w:ilvl w:val="0"/>
                <w:numId w:val="23"/>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D681B">
            <w:pPr>
              <w:pStyle w:val="Tekstpodstawowy"/>
              <w:numPr>
                <w:ilvl w:val="0"/>
                <w:numId w:val="24"/>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B857A6" w:rsidRDefault="00E37F70" w:rsidP="004D681B">
            <w:pPr>
              <w:pStyle w:val="Tekstpodstawowy"/>
              <w:numPr>
                <w:ilvl w:val="0"/>
                <w:numId w:val="23"/>
              </w:numPr>
              <w:spacing w:after="40"/>
              <w:ind w:left="284" w:hanging="284"/>
              <w:jc w:val="left"/>
              <w:rPr>
                <w:rFonts w:ascii="Calibri" w:hAnsi="Calibri" w:cs="Segoe UI"/>
                <w:b w:val="0"/>
                <w:sz w:val="20"/>
                <w:highlight w:val="yellow"/>
              </w:rPr>
            </w:pPr>
            <w:r w:rsidRPr="00B857A6">
              <w:rPr>
                <w:rFonts w:ascii="Calibri" w:hAnsi="Calibri" w:cs="Segoe UI"/>
                <w:b w:val="0"/>
                <w:sz w:val="20"/>
                <w:highlight w:val="yellow"/>
              </w:rPr>
              <w:t xml:space="preserve">Oświadczenie </w:t>
            </w:r>
            <w:r w:rsidR="007C006A" w:rsidRPr="00B857A6">
              <w:rPr>
                <w:rFonts w:ascii="Calibri" w:hAnsi="Calibri" w:cs="Segoe UI"/>
                <w:b w:val="0"/>
                <w:sz w:val="20"/>
                <w:highlight w:val="yellow"/>
              </w:rPr>
              <w:t xml:space="preserve">Jedz </w:t>
            </w:r>
          </w:p>
        </w:tc>
        <w:tc>
          <w:tcPr>
            <w:tcW w:w="3799" w:type="dxa"/>
            <w:vAlign w:val="center"/>
          </w:tcPr>
          <w:p w14:paraId="1716118A" w14:textId="77777777" w:rsidR="00E37F70" w:rsidRPr="00B857A6" w:rsidRDefault="00E37F70" w:rsidP="004D681B">
            <w:pPr>
              <w:pStyle w:val="Tekstpodstawowy"/>
              <w:numPr>
                <w:ilvl w:val="0"/>
                <w:numId w:val="24"/>
              </w:numPr>
              <w:spacing w:after="40"/>
              <w:ind w:left="317" w:hanging="284"/>
              <w:jc w:val="left"/>
              <w:rPr>
                <w:rFonts w:ascii="Calibri" w:hAnsi="Calibri" w:cs="Segoe UI"/>
                <w:b w:val="0"/>
                <w:sz w:val="20"/>
                <w:highlight w:val="yellow"/>
              </w:rPr>
            </w:pPr>
            <w:r w:rsidRPr="00B857A6">
              <w:rPr>
                <w:rFonts w:ascii="Calibri" w:hAnsi="Calibri" w:cs="Segoe UI"/>
                <w:b w:val="0"/>
                <w:sz w:val="20"/>
                <w:highlight w:val="yellow"/>
              </w:rPr>
              <w:t>Załącznik nr 3</w:t>
            </w:r>
          </w:p>
        </w:tc>
      </w:tr>
      <w:tr w:rsidR="00E37F70" w:rsidRPr="007C006A" w14:paraId="7C4D5E7B" w14:textId="77777777" w:rsidTr="005E3059">
        <w:tc>
          <w:tcPr>
            <w:tcW w:w="5778" w:type="dxa"/>
          </w:tcPr>
          <w:p w14:paraId="16F66B27" w14:textId="16D5DA80" w:rsidR="00E37F70" w:rsidRPr="007C006A" w:rsidRDefault="00E37F70" w:rsidP="004D681B">
            <w:pPr>
              <w:numPr>
                <w:ilvl w:val="0"/>
                <w:numId w:val="23"/>
              </w:numPr>
              <w:spacing w:after="40"/>
              <w:ind w:left="284" w:hanging="284"/>
              <w:rPr>
                <w:rFonts w:ascii="Calibri" w:hAnsi="Calibri" w:cs="Segoe UI"/>
                <w:sz w:val="20"/>
                <w:szCs w:val="20"/>
              </w:rPr>
            </w:pPr>
            <w:r w:rsidRPr="007C006A">
              <w:rPr>
                <w:rFonts w:ascii="Calibri" w:hAnsi="Calibri" w:cs="Segoe UI"/>
                <w:sz w:val="20"/>
              </w:rPr>
              <w:t>Wz</w:t>
            </w:r>
            <w:r w:rsidR="0067558D">
              <w:rPr>
                <w:rFonts w:ascii="Calibri" w:hAnsi="Calibri" w:cs="Segoe UI"/>
                <w:sz w:val="20"/>
              </w:rPr>
              <w:t>o</w:t>
            </w:r>
            <w:r w:rsidRPr="007C006A">
              <w:rPr>
                <w:rFonts w:ascii="Calibri" w:hAnsi="Calibri" w:cs="Segoe UI"/>
                <w:sz w:val="20"/>
              </w:rPr>
              <w:t>r</w:t>
            </w:r>
            <w:r w:rsidR="0067558D">
              <w:rPr>
                <w:rFonts w:ascii="Calibri" w:hAnsi="Calibri" w:cs="Segoe UI"/>
                <w:sz w:val="20"/>
              </w:rPr>
              <w:t>y</w:t>
            </w:r>
            <w:r w:rsidRPr="007C006A">
              <w:rPr>
                <w:rFonts w:ascii="Calibri" w:hAnsi="Calibri" w:cs="Segoe UI"/>
                <w:sz w:val="20"/>
              </w:rPr>
              <w:t xml:space="preserve"> um</w:t>
            </w:r>
            <w:r w:rsidR="0067558D">
              <w:rPr>
                <w:rFonts w:ascii="Calibri" w:hAnsi="Calibri" w:cs="Segoe UI"/>
                <w:sz w:val="20"/>
              </w:rPr>
              <w:t>ów</w:t>
            </w:r>
          </w:p>
        </w:tc>
        <w:tc>
          <w:tcPr>
            <w:tcW w:w="3799" w:type="dxa"/>
            <w:vAlign w:val="center"/>
          </w:tcPr>
          <w:p w14:paraId="0679736A" w14:textId="6F9166EF" w:rsidR="00E37F70" w:rsidRPr="007C006A" w:rsidRDefault="00E37F70" w:rsidP="004D681B">
            <w:pPr>
              <w:numPr>
                <w:ilvl w:val="0"/>
                <w:numId w:val="24"/>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91293ED" w14:textId="519BC5DC" w:rsidR="00E37F70" w:rsidRPr="007C006A" w:rsidRDefault="00E37F70" w:rsidP="004D681B">
      <w:pPr>
        <w:pStyle w:val="pkt"/>
        <w:numPr>
          <w:ilvl w:val="0"/>
          <w:numId w:val="19"/>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D681B">
      <w:pPr>
        <w:pStyle w:val="pkt"/>
        <w:numPr>
          <w:ilvl w:val="0"/>
          <w:numId w:val="19"/>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24B90AB4" w:rsidR="00E37F70" w:rsidRPr="007C006A" w:rsidRDefault="00244763" w:rsidP="004D681B">
      <w:pPr>
        <w:pStyle w:val="pkt"/>
        <w:numPr>
          <w:ilvl w:val="0"/>
          <w:numId w:val="19"/>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sidRPr="007C006A">
        <w:rPr>
          <w:rFonts w:ascii="Calibri" w:hAnsi="Calibri" w:cs="Segoe UI"/>
          <w:sz w:val="20"/>
        </w:rPr>
        <w:t xml:space="preserve"> zamówienia </w:t>
      </w:r>
      <w:r w:rsidR="00E37F70" w:rsidRPr="007C006A">
        <w:rPr>
          <w:rFonts w:ascii="Calibri" w:hAnsi="Calibri" w:cs="Segoe UI"/>
          <w:b/>
          <w:sz w:val="20"/>
        </w:rPr>
        <w:t xml:space="preserve">przekracza </w:t>
      </w:r>
      <w:r w:rsidR="00E37F70" w:rsidRPr="007C006A">
        <w:rPr>
          <w:rFonts w:ascii="Calibri" w:hAnsi="Calibri" w:cs="Segoe UI"/>
          <w:sz w:val="20"/>
        </w:rPr>
        <w:t>równowartoś</w:t>
      </w:r>
      <w:r>
        <w:rPr>
          <w:rFonts w:ascii="Calibri" w:hAnsi="Calibri" w:cs="Segoe UI"/>
          <w:sz w:val="20"/>
        </w:rPr>
        <w:t>ć</w:t>
      </w:r>
      <w:r w:rsidR="00E37F70" w:rsidRPr="007C006A">
        <w:rPr>
          <w:rFonts w:ascii="Calibri" w:hAnsi="Calibri" w:cs="Segoe UI"/>
          <w:sz w:val="20"/>
        </w:rPr>
        <w:t xml:space="preserve"> kwoty określonej w przepisach wykonawczych wydanych na podstawie art. 11 ust. 8 ustawy PZP. </w:t>
      </w: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445C1FF3" w14:textId="64A9EC40" w:rsidR="00FA3C81" w:rsidRPr="007C006A" w:rsidRDefault="00E37F70" w:rsidP="00CC1DA9">
      <w:pPr>
        <w:suppressAutoHyphens/>
        <w:jc w:val="center"/>
        <w:rPr>
          <w:rFonts w:ascii="Calibri" w:hAnsi="Calibri" w:cs="Segoe UI"/>
          <w:b/>
          <w:sz w:val="28"/>
          <w:szCs w:val="22"/>
        </w:rPr>
      </w:pPr>
      <w:r w:rsidRPr="00FA3C81">
        <w:rPr>
          <w:rFonts w:asciiTheme="majorHAnsi" w:hAnsiTheme="majorHAnsi"/>
          <w:sz w:val="20"/>
          <w:szCs w:val="20"/>
        </w:rPr>
        <w:t xml:space="preserve">Przedmiotem zamówienia jest </w:t>
      </w:r>
      <w:r w:rsidR="00CC1DA9">
        <w:rPr>
          <w:rFonts w:ascii="Calibri" w:hAnsi="Calibri" w:cs="Segoe UI"/>
          <w:b/>
          <w:sz w:val="20"/>
          <w:szCs w:val="20"/>
        </w:rPr>
        <w:t>d</w:t>
      </w:r>
      <w:r w:rsidR="00CC1DA9" w:rsidRPr="00CC1DA9">
        <w:rPr>
          <w:rFonts w:ascii="Calibri" w:hAnsi="Calibri" w:cs="Segoe UI"/>
          <w:b/>
          <w:sz w:val="20"/>
          <w:szCs w:val="20"/>
        </w:rPr>
        <w:t xml:space="preserve">ostawa </w:t>
      </w:r>
      <w:r w:rsidR="005C04D3">
        <w:rPr>
          <w:rFonts w:ascii="Calibri" w:hAnsi="Calibri" w:cs="Segoe UI"/>
          <w:b/>
          <w:sz w:val="20"/>
          <w:szCs w:val="20"/>
        </w:rPr>
        <w:t>sprzętu medycznego dla Pracowni Endoskopii</w:t>
      </w:r>
      <w:r w:rsidR="00244763">
        <w:rPr>
          <w:rFonts w:ascii="Calibri" w:hAnsi="Calibri" w:cs="Segoe UI"/>
          <w:b/>
          <w:sz w:val="20"/>
          <w:szCs w:val="20"/>
        </w:rPr>
        <w:t>.</w:t>
      </w:r>
      <w:r w:rsidR="001B3501">
        <w:rPr>
          <w:rFonts w:ascii="Calibri" w:hAnsi="Calibri" w:cs="Segoe UI"/>
          <w:b/>
          <w:sz w:val="20"/>
          <w:szCs w:val="20"/>
        </w:rPr>
        <w:t xml:space="preserve"> </w:t>
      </w:r>
    </w:p>
    <w:p w14:paraId="28BE9E85" w14:textId="57789276" w:rsidR="00E37F70" w:rsidRPr="007C006A" w:rsidRDefault="00E37F70" w:rsidP="004D681B">
      <w:pPr>
        <w:numPr>
          <w:ilvl w:val="0"/>
          <w:numId w:val="42"/>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4D681B">
      <w:pPr>
        <w:numPr>
          <w:ilvl w:val="0"/>
          <w:numId w:val="42"/>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6AFEC43D" w:rsidR="00E37F70" w:rsidRPr="00FA3C81" w:rsidRDefault="00E37F70" w:rsidP="004D681B">
      <w:pPr>
        <w:numPr>
          <w:ilvl w:val="0"/>
          <w:numId w:val="42"/>
        </w:numPr>
        <w:tabs>
          <w:tab w:val="left" w:pos="3855"/>
        </w:tabs>
        <w:spacing w:after="40"/>
        <w:jc w:val="both"/>
        <w:rPr>
          <w:rFonts w:ascii="Calibri" w:hAnsi="Calibri" w:cs="Segoe UI"/>
          <w:sz w:val="20"/>
          <w:szCs w:val="20"/>
        </w:rPr>
      </w:pPr>
      <w:r w:rsidRPr="00FA3C81">
        <w:rPr>
          <w:rFonts w:ascii="Calibri" w:hAnsi="Calibri" w:cs="Segoe UI"/>
          <w:sz w:val="20"/>
          <w:szCs w:val="20"/>
        </w:rPr>
        <w:t xml:space="preserve">Wspólny Słownik Zamówień CPV: </w:t>
      </w:r>
      <w:r w:rsidR="00C85383" w:rsidRPr="00FA3C81">
        <w:rPr>
          <w:rFonts w:ascii="Calibri" w:hAnsi="Calibri" w:cs="Segoe UI"/>
          <w:sz w:val="20"/>
          <w:szCs w:val="20"/>
        </w:rPr>
        <w:t>33.1</w:t>
      </w:r>
      <w:r w:rsidR="00FA3C81" w:rsidRPr="00FA3C81">
        <w:rPr>
          <w:rFonts w:ascii="Calibri" w:hAnsi="Calibri" w:cs="Segoe UI"/>
          <w:sz w:val="20"/>
          <w:szCs w:val="20"/>
        </w:rPr>
        <w:t>0</w:t>
      </w:r>
      <w:r w:rsidR="00C85383" w:rsidRPr="00FA3C81">
        <w:rPr>
          <w:rFonts w:ascii="Calibri" w:hAnsi="Calibri" w:cs="Segoe UI"/>
          <w:sz w:val="20"/>
          <w:szCs w:val="20"/>
        </w:rPr>
        <w:t>.</w:t>
      </w:r>
      <w:r w:rsidR="00FA3C81" w:rsidRPr="00FA3C81">
        <w:rPr>
          <w:rFonts w:ascii="Calibri" w:hAnsi="Calibri" w:cs="Segoe UI"/>
          <w:sz w:val="20"/>
          <w:szCs w:val="20"/>
        </w:rPr>
        <w:t>00</w:t>
      </w:r>
      <w:r w:rsidR="00C85383" w:rsidRPr="00FA3C81">
        <w:rPr>
          <w:rFonts w:ascii="Calibri" w:hAnsi="Calibri" w:cs="Segoe UI"/>
          <w:sz w:val="20"/>
          <w:szCs w:val="20"/>
        </w:rPr>
        <w:t>.</w:t>
      </w:r>
      <w:r w:rsidR="00FA3C81" w:rsidRPr="00FA3C81">
        <w:rPr>
          <w:rFonts w:ascii="Calibri" w:hAnsi="Calibri" w:cs="Segoe UI"/>
          <w:sz w:val="20"/>
          <w:szCs w:val="20"/>
        </w:rPr>
        <w:t>0</w:t>
      </w:r>
      <w:r w:rsidR="00C85383" w:rsidRPr="00FA3C81">
        <w:rPr>
          <w:rFonts w:ascii="Calibri" w:hAnsi="Calibri" w:cs="Segoe UI"/>
          <w:sz w:val="20"/>
          <w:szCs w:val="20"/>
        </w:rPr>
        <w:t xml:space="preserve">0-0, </w:t>
      </w:r>
    </w:p>
    <w:p w14:paraId="7347E23F" w14:textId="3A62B238" w:rsidR="00FA3C81" w:rsidRPr="008E1AC9" w:rsidRDefault="00E37F70" w:rsidP="004D681B">
      <w:pPr>
        <w:numPr>
          <w:ilvl w:val="0"/>
          <w:numId w:val="42"/>
        </w:numPr>
        <w:tabs>
          <w:tab w:val="left" w:pos="3855"/>
        </w:tabs>
        <w:spacing w:after="40"/>
        <w:jc w:val="both"/>
        <w:rPr>
          <w:rFonts w:ascii="Calibri" w:hAnsi="Calibri" w:cs="Segoe UI"/>
          <w:sz w:val="20"/>
          <w:szCs w:val="20"/>
        </w:rPr>
      </w:pPr>
      <w:r w:rsidRPr="008E1AC9">
        <w:rPr>
          <w:rFonts w:ascii="Calibri" w:hAnsi="Calibri" w:cs="Segoe UI"/>
          <w:sz w:val="20"/>
          <w:szCs w:val="20"/>
        </w:rPr>
        <w:t xml:space="preserve">Zamawiający </w:t>
      </w:r>
      <w:r w:rsidRPr="008E1AC9">
        <w:rPr>
          <w:rFonts w:ascii="Calibri" w:hAnsi="Calibri" w:cs="Segoe UI"/>
          <w:b/>
          <w:sz w:val="20"/>
          <w:szCs w:val="20"/>
        </w:rPr>
        <w:t xml:space="preserve">dopuszcza </w:t>
      </w:r>
      <w:r w:rsidRPr="008E1AC9">
        <w:rPr>
          <w:rFonts w:ascii="Calibri" w:hAnsi="Calibri" w:cs="Segoe UI"/>
          <w:sz w:val="20"/>
          <w:szCs w:val="20"/>
        </w:rPr>
        <w:t>możliwoś</w:t>
      </w:r>
      <w:r w:rsidR="003523A3">
        <w:rPr>
          <w:rFonts w:ascii="Calibri" w:hAnsi="Calibri" w:cs="Segoe UI"/>
          <w:sz w:val="20"/>
          <w:szCs w:val="20"/>
        </w:rPr>
        <w:t xml:space="preserve">ci </w:t>
      </w:r>
      <w:r w:rsidRPr="008E1AC9">
        <w:rPr>
          <w:rFonts w:ascii="Calibri" w:hAnsi="Calibri" w:cs="Segoe UI"/>
          <w:sz w:val="20"/>
          <w:szCs w:val="20"/>
        </w:rPr>
        <w:t>składania ofert częściowych.</w:t>
      </w:r>
      <w:r w:rsidR="00F3509F" w:rsidRPr="008E1AC9">
        <w:rPr>
          <w:rFonts w:ascii="Calibri" w:hAnsi="Calibri" w:cs="Segoe UI"/>
          <w:sz w:val="20"/>
          <w:szCs w:val="20"/>
        </w:rPr>
        <w:t xml:space="preserve"> Ofertę można złożyć na całość zamówienia</w:t>
      </w:r>
      <w:r w:rsidR="005C04D3">
        <w:rPr>
          <w:rFonts w:ascii="Calibri" w:hAnsi="Calibri" w:cs="Segoe UI"/>
          <w:sz w:val="20"/>
          <w:szCs w:val="20"/>
        </w:rPr>
        <w:t xml:space="preserve"> lub na poszczególne zadania</w:t>
      </w:r>
      <w:r w:rsidR="003523A3">
        <w:rPr>
          <w:rFonts w:ascii="Calibri" w:hAnsi="Calibri" w:cs="Segoe UI"/>
          <w:sz w:val="20"/>
          <w:szCs w:val="20"/>
        </w:rPr>
        <w:t xml:space="preserve">. </w:t>
      </w:r>
      <w:r w:rsidR="008E1AC9" w:rsidRPr="008E1AC9">
        <w:rPr>
          <w:rFonts w:ascii="Calibri" w:hAnsi="Calibri" w:cs="Segoe UI"/>
          <w:sz w:val="20"/>
          <w:szCs w:val="20"/>
        </w:rPr>
        <w:t xml:space="preserve"> </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C12A41" w:rsidRPr="007C006A" w14:paraId="7DCA9E6B" w14:textId="77777777" w:rsidTr="0067558D">
        <w:trPr>
          <w:trHeight w:val="57"/>
        </w:trPr>
        <w:tc>
          <w:tcPr>
            <w:tcW w:w="323" w:type="dxa"/>
            <w:shd w:val="clear" w:color="auto" w:fill="auto"/>
            <w:noWrap/>
            <w:vAlign w:val="center"/>
            <w:hideMark/>
          </w:tcPr>
          <w:p w14:paraId="1CF9A1F5" w14:textId="77777777" w:rsidR="00C12A41" w:rsidRPr="007C006A" w:rsidRDefault="00C12A41" w:rsidP="00F3509F">
            <w:pPr>
              <w:jc w:val="right"/>
              <w:rPr>
                <w:rFonts w:asciiTheme="majorHAnsi" w:hAnsiTheme="majorHAnsi" w:cs="Arial"/>
                <w:sz w:val="18"/>
                <w:szCs w:val="18"/>
              </w:rPr>
            </w:pPr>
            <w:r w:rsidRPr="007C006A">
              <w:rPr>
                <w:rFonts w:asciiTheme="majorHAnsi" w:hAnsiTheme="majorHAnsi" w:cs="Arial"/>
                <w:sz w:val="18"/>
                <w:szCs w:val="18"/>
              </w:rPr>
              <w:t>1</w:t>
            </w:r>
          </w:p>
        </w:tc>
        <w:tc>
          <w:tcPr>
            <w:tcW w:w="3140" w:type="dxa"/>
            <w:shd w:val="clear" w:color="auto" w:fill="auto"/>
            <w:vAlign w:val="center"/>
          </w:tcPr>
          <w:p w14:paraId="2FC6EEF9" w14:textId="2616FD9B" w:rsidR="00C12A41" w:rsidRPr="00C12A41" w:rsidRDefault="0067558D" w:rsidP="00F3509F">
            <w:pPr>
              <w:rPr>
                <w:rFonts w:asciiTheme="majorHAnsi" w:hAnsiTheme="majorHAnsi" w:cs="Arial"/>
                <w:sz w:val="20"/>
                <w:szCs w:val="18"/>
              </w:rPr>
            </w:pPr>
            <w:r>
              <w:rPr>
                <w:rFonts w:asciiTheme="majorHAnsi" w:hAnsiTheme="majorHAnsi" w:cs="Arial"/>
                <w:sz w:val="20"/>
                <w:szCs w:val="18"/>
              </w:rPr>
              <w:t>Pakiet nr 1</w:t>
            </w:r>
          </w:p>
        </w:tc>
      </w:tr>
      <w:tr w:rsidR="005C04D3" w:rsidRPr="007C006A" w14:paraId="5546BD8D" w14:textId="77777777" w:rsidTr="0067558D">
        <w:trPr>
          <w:trHeight w:val="57"/>
        </w:trPr>
        <w:tc>
          <w:tcPr>
            <w:tcW w:w="323" w:type="dxa"/>
            <w:shd w:val="clear" w:color="auto" w:fill="auto"/>
            <w:noWrap/>
            <w:vAlign w:val="center"/>
          </w:tcPr>
          <w:p w14:paraId="3330F475" w14:textId="15E2A8DC" w:rsidR="005C04D3" w:rsidRPr="007C006A" w:rsidRDefault="005C04D3" w:rsidP="00F3509F">
            <w:pPr>
              <w:jc w:val="right"/>
              <w:rPr>
                <w:rFonts w:asciiTheme="majorHAnsi" w:hAnsiTheme="majorHAnsi" w:cs="Arial"/>
                <w:sz w:val="18"/>
                <w:szCs w:val="18"/>
              </w:rPr>
            </w:pPr>
            <w:r>
              <w:rPr>
                <w:rFonts w:asciiTheme="majorHAnsi" w:hAnsiTheme="majorHAnsi" w:cs="Arial"/>
                <w:sz w:val="18"/>
                <w:szCs w:val="18"/>
              </w:rPr>
              <w:t>2</w:t>
            </w:r>
          </w:p>
        </w:tc>
        <w:tc>
          <w:tcPr>
            <w:tcW w:w="3140" w:type="dxa"/>
            <w:shd w:val="clear" w:color="auto" w:fill="auto"/>
            <w:vAlign w:val="center"/>
          </w:tcPr>
          <w:p w14:paraId="781EEBBE" w14:textId="1F9A8B70" w:rsidR="005C04D3" w:rsidRDefault="005C04D3" w:rsidP="00F3509F">
            <w:pPr>
              <w:rPr>
                <w:rFonts w:asciiTheme="majorHAnsi" w:hAnsiTheme="majorHAnsi" w:cs="Arial"/>
                <w:sz w:val="20"/>
                <w:szCs w:val="18"/>
              </w:rPr>
            </w:pPr>
            <w:r>
              <w:rPr>
                <w:rFonts w:asciiTheme="majorHAnsi" w:hAnsiTheme="majorHAnsi" w:cs="Arial"/>
                <w:sz w:val="20"/>
                <w:szCs w:val="18"/>
              </w:rPr>
              <w:t>Pakiet nr 2</w:t>
            </w:r>
          </w:p>
        </w:tc>
      </w:tr>
      <w:tr w:rsidR="005C04D3" w:rsidRPr="007C006A" w14:paraId="33700A1C" w14:textId="77777777" w:rsidTr="0067558D">
        <w:trPr>
          <w:trHeight w:val="57"/>
        </w:trPr>
        <w:tc>
          <w:tcPr>
            <w:tcW w:w="323" w:type="dxa"/>
            <w:shd w:val="clear" w:color="auto" w:fill="auto"/>
            <w:noWrap/>
            <w:vAlign w:val="center"/>
          </w:tcPr>
          <w:p w14:paraId="41979BD5" w14:textId="5171D68B" w:rsidR="005C04D3" w:rsidRDefault="005C04D3" w:rsidP="00F3509F">
            <w:pPr>
              <w:jc w:val="right"/>
              <w:rPr>
                <w:rFonts w:asciiTheme="majorHAnsi" w:hAnsiTheme="majorHAnsi" w:cs="Arial"/>
                <w:sz w:val="18"/>
                <w:szCs w:val="18"/>
              </w:rPr>
            </w:pPr>
            <w:r>
              <w:rPr>
                <w:rFonts w:asciiTheme="majorHAnsi" w:hAnsiTheme="majorHAnsi" w:cs="Arial"/>
                <w:sz w:val="18"/>
                <w:szCs w:val="18"/>
              </w:rPr>
              <w:t>3</w:t>
            </w:r>
          </w:p>
        </w:tc>
        <w:tc>
          <w:tcPr>
            <w:tcW w:w="3140" w:type="dxa"/>
            <w:shd w:val="clear" w:color="auto" w:fill="auto"/>
            <w:vAlign w:val="center"/>
          </w:tcPr>
          <w:p w14:paraId="70421D6E" w14:textId="19B03AA1" w:rsidR="005C04D3" w:rsidRDefault="005C04D3" w:rsidP="00F3509F">
            <w:pPr>
              <w:rPr>
                <w:rFonts w:asciiTheme="majorHAnsi" w:hAnsiTheme="majorHAnsi" w:cs="Arial"/>
                <w:sz w:val="20"/>
                <w:szCs w:val="18"/>
              </w:rPr>
            </w:pPr>
            <w:r>
              <w:rPr>
                <w:rFonts w:asciiTheme="majorHAnsi" w:hAnsiTheme="majorHAnsi" w:cs="Arial"/>
                <w:sz w:val="20"/>
                <w:szCs w:val="18"/>
              </w:rPr>
              <w:t>Pakiet nr 3</w:t>
            </w:r>
          </w:p>
        </w:tc>
      </w:tr>
      <w:tr w:rsidR="005C04D3" w:rsidRPr="007C006A" w14:paraId="60877672" w14:textId="77777777" w:rsidTr="0067558D">
        <w:trPr>
          <w:trHeight w:val="57"/>
        </w:trPr>
        <w:tc>
          <w:tcPr>
            <w:tcW w:w="323" w:type="dxa"/>
            <w:shd w:val="clear" w:color="auto" w:fill="auto"/>
            <w:noWrap/>
            <w:vAlign w:val="center"/>
          </w:tcPr>
          <w:p w14:paraId="13E0428C" w14:textId="174081B1" w:rsidR="005C04D3" w:rsidRDefault="005C04D3" w:rsidP="00F3509F">
            <w:pPr>
              <w:jc w:val="right"/>
              <w:rPr>
                <w:rFonts w:asciiTheme="majorHAnsi" w:hAnsiTheme="majorHAnsi" w:cs="Arial"/>
                <w:sz w:val="18"/>
                <w:szCs w:val="18"/>
              </w:rPr>
            </w:pPr>
            <w:r>
              <w:rPr>
                <w:rFonts w:asciiTheme="majorHAnsi" w:hAnsiTheme="majorHAnsi" w:cs="Arial"/>
                <w:sz w:val="18"/>
                <w:szCs w:val="18"/>
              </w:rPr>
              <w:t>4</w:t>
            </w:r>
          </w:p>
        </w:tc>
        <w:tc>
          <w:tcPr>
            <w:tcW w:w="3140" w:type="dxa"/>
            <w:shd w:val="clear" w:color="auto" w:fill="auto"/>
            <w:vAlign w:val="center"/>
          </w:tcPr>
          <w:p w14:paraId="1D65AC15" w14:textId="6CFEF462" w:rsidR="005C04D3" w:rsidRDefault="005C04D3" w:rsidP="00F3509F">
            <w:pPr>
              <w:rPr>
                <w:rFonts w:asciiTheme="majorHAnsi" w:hAnsiTheme="majorHAnsi" w:cs="Arial"/>
                <w:sz w:val="20"/>
                <w:szCs w:val="18"/>
              </w:rPr>
            </w:pPr>
            <w:r>
              <w:rPr>
                <w:rFonts w:asciiTheme="majorHAnsi" w:hAnsiTheme="majorHAnsi" w:cs="Arial"/>
                <w:sz w:val="20"/>
                <w:szCs w:val="18"/>
              </w:rPr>
              <w:t>Pakiet nr 4</w:t>
            </w:r>
          </w:p>
        </w:tc>
      </w:tr>
      <w:tr w:rsidR="005C04D3" w:rsidRPr="007C006A" w14:paraId="3C494C9E" w14:textId="77777777" w:rsidTr="0067558D">
        <w:trPr>
          <w:trHeight w:val="57"/>
        </w:trPr>
        <w:tc>
          <w:tcPr>
            <w:tcW w:w="323" w:type="dxa"/>
            <w:shd w:val="clear" w:color="auto" w:fill="auto"/>
            <w:noWrap/>
            <w:vAlign w:val="center"/>
          </w:tcPr>
          <w:p w14:paraId="208505F2" w14:textId="20BC2C0F" w:rsidR="005C04D3" w:rsidRDefault="005C04D3" w:rsidP="00F3509F">
            <w:pPr>
              <w:jc w:val="right"/>
              <w:rPr>
                <w:rFonts w:asciiTheme="majorHAnsi" w:hAnsiTheme="majorHAnsi" w:cs="Arial"/>
                <w:sz w:val="18"/>
                <w:szCs w:val="18"/>
              </w:rPr>
            </w:pPr>
            <w:r>
              <w:rPr>
                <w:rFonts w:asciiTheme="majorHAnsi" w:hAnsiTheme="majorHAnsi" w:cs="Arial"/>
                <w:sz w:val="18"/>
                <w:szCs w:val="18"/>
              </w:rPr>
              <w:t>5</w:t>
            </w:r>
          </w:p>
        </w:tc>
        <w:tc>
          <w:tcPr>
            <w:tcW w:w="3140" w:type="dxa"/>
            <w:shd w:val="clear" w:color="auto" w:fill="auto"/>
            <w:vAlign w:val="center"/>
          </w:tcPr>
          <w:p w14:paraId="2A41E05E" w14:textId="4F9BF022" w:rsidR="005C04D3" w:rsidRDefault="005C04D3" w:rsidP="00F3509F">
            <w:pPr>
              <w:rPr>
                <w:rFonts w:asciiTheme="majorHAnsi" w:hAnsiTheme="majorHAnsi" w:cs="Arial"/>
                <w:sz w:val="20"/>
                <w:szCs w:val="18"/>
              </w:rPr>
            </w:pPr>
            <w:r>
              <w:rPr>
                <w:rFonts w:asciiTheme="majorHAnsi" w:hAnsiTheme="majorHAnsi" w:cs="Arial"/>
                <w:sz w:val="20"/>
                <w:szCs w:val="18"/>
              </w:rPr>
              <w:t>Pakiet nr 5</w:t>
            </w:r>
          </w:p>
        </w:tc>
      </w:tr>
      <w:tr w:rsidR="005C04D3" w:rsidRPr="007C006A" w14:paraId="27CA60BF" w14:textId="77777777" w:rsidTr="0067558D">
        <w:trPr>
          <w:trHeight w:val="57"/>
        </w:trPr>
        <w:tc>
          <w:tcPr>
            <w:tcW w:w="323" w:type="dxa"/>
            <w:shd w:val="clear" w:color="auto" w:fill="auto"/>
            <w:noWrap/>
            <w:vAlign w:val="center"/>
          </w:tcPr>
          <w:p w14:paraId="63378BA4" w14:textId="6DF2FD3C" w:rsidR="005C04D3" w:rsidRDefault="005C04D3" w:rsidP="00F3509F">
            <w:pPr>
              <w:jc w:val="right"/>
              <w:rPr>
                <w:rFonts w:asciiTheme="majorHAnsi" w:hAnsiTheme="majorHAnsi" w:cs="Arial"/>
                <w:sz w:val="18"/>
                <w:szCs w:val="18"/>
              </w:rPr>
            </w:pPr>
            <w:r>
              <w:rPr>
                <w:rFonts w:asciiTheme="majorHAnsi" w:hAnsiTheme="majorHAnsi" w:cs="Arial"/>
                <w:sz w:val="18"/>
                <w:szCs w:val="18"/>
              </w:rPr>
              <w:t>6</w:t>
            </w:r>
          </w:p>
        </w:tc>
        <w:tc>
          <w:tcPr>
            <w:tcW w:w="3140" w:type="dxa"/>
            <w:shd w:val="clear" w:color="auto" w:fill="auto"/>
            <w:vAlign w:val="center"/>
          </w:tcPr>
          <w:p w14:paraId="64F50B96" w14:textId="143B309A" w:rsidR="005C04D3" w:rsidRDefault="005C04D3" w:rsidP="00F3509F">
            <w:pPr>
              <w:rPr>
                <w:rFonts w:asciiTheme="majorHAnsi" w:hAnsiTheme="majorHAnsi" w:cs="Arial"/>
                <w:sz w:val="20"/>
                <w:szCs w:val="18"/>
              </w:rPr>
            </w:pPr>
            <w:r>
              <w:rPr>
                <w:rFonts w:asciiTheme="majorHAnsi" w:hAnsiTheme="majorHAnsi" w:cs="Arial"/>
                <w:sz w:val="20"/>
                <w:szCs w:val="18"/>
              </w:rPr>
              <w:t>Pakiet nr 6</w:t>
            </w:r>
          </w:p>
        </w:tc>
      </w:tr>
      <w:tr w:rsidR="005C04D3" w:rsidRPr="007C006A" w14:paraId="08F59733" w14:textId="77777777" w:rsidTr="0067558D">
        <w:trPr>
          <w:trHeight w:val="57"/>
        </w:trPr>
        <w:tc>
          <w:tcPr>
            <w:tcW w:w="323" w:type="dxa"/>
            <w:shd w:val="clear" w:color="auto" w:fill="auto"/>
            <w:noWrap/>
            <w:vAlign w:val="center"/>
          </w:tcPr>
          <w:p w14:paraId="33A02125" w14:textId="1DE9D312" w:rsidR="005C04D3" w:rsidRDefault="005C04D3" w:rsidP="00F3509F">
            <w:pPr>
              <w:jc w:val="right"/>
              <w:rPr>
                <w:rFonts w:asciiTheme="majorHAnsi" w:hAnsiTheme="majorHAnsi" w:cs="Arial"/>
                <w:sz w:val="18"/>
                <w:szCs w:val="18"/>
              </w:rPr>
            </w:pPr>
            <w:r>
              <w:rPr>
                <w:rFonts w:asciiTheme="majorHAnsi" w:hAnsiTheme="majorHAnsi" w:cs="Arial"/>
                <w:sz w:val="18"/>
                <w:szCs w:val="18"/>
              </w:rPr>
              <w:t>7</w:t>
            </w:r>
          </w:p>
        </w:tc>
        <w:tc>
          <w:tcPr>
            <w:tcW w:w="3140" w:type="dxa"/>
            <w:shd w:val="clear" w:color="auto" w:fill="auto"/>
            <w:vAlign w:val="center"/>
          </w:tcPr>
          <w:p w14:paraId="21244EF3" w14:textId="58C1C6DF" w:rsidR="005C04D3" w:rsidRDefault="005C04D3" w:rsidP="00F3509F">
            <w:pPr>
              <w:rPr>
                <w:rFonts w:asciiTheme="majorHAnsi" w:hAnsiTheme="majorHAnsi" w:cs="Arial"/>
                <w:sz w:val="20"/>
                <w:szCs w:val="18"/>
              </w:rPr>
            </w:pPr>
            <w:r>
              <w:rPr>
                <w:rFonts w:asciiTheme="majorHAnsi" w:hAnsiTheme="majorHAnsi" w:cs="Arial"/>
                <w:sz w:val="20"/>
                <w:szCs w:val="18"/>
              </w:rPr>
              <w:t>Pakiet nr 7</w:t>
            </w:r>
          </w:p>
        </w:tc>
      </w:tr>
      <w:tr w:rsidR="005C04D3" w:rsidRPr="007C006A" w14:paraId="40BA990B" w14:textId="77777777" w:rsidTr="0067558D">
        <w:trPr>
          <w:trHeight w:val="57"/>
        </w:trPr>
        <w:tc>
          <w:tcPr>
            <w:tcW w:w="323" w:type="dxa"/>
            <w:shd w:val="clear" w:color="auto" w:fill="auto"/>
            <w:noWrap/>
            <w:vAlign w:val="center"/>
          </w:tcPr>
          <w:p w14:paraId="621863DF" w14:textId="2E531F26" w:rsidR="005C04D3" w:rsidRDefault="005C04D3" w:rsidP="00F3509F">
            <w:pPr>
              <w:jc w:val="right"/>
              <w:rPr>
                <w:rFonts w:asciiTheme="majorHAnsi" w:hAnsiTheme="majorHAnsi" w:cs="Arial"/>
                <w:sz w:val="18"/>
                <w:szCs w:val="18"/>
              </w:rPr>
            </w:pPr>
            <w:r>
              <w:rPr>
                <w:rFonts w:asciiTheme="majorHAnsi" w:hAnsiTheme="majorHAnsi" w:cs="Arial"/>
                <w:sz w:val="18"/>
                <w:szCs w:val="18"/>
              </w:rPr>
              <w:t>8</w:t>
            </w:r>
          </w:p>
        </w:tc>
        <w:tc>
          <w:tcPr>
            <w:tcW w:w="3140" w:type="dxa"/>
            <w:shd w:val="clear" w:color="auto" w:fill="auto"/>
            <w:vAlign w:val="center"/>
          </w:tcPr>
          <w:p w14:paraId="5CBC594C" w14:textId="0628FA03" w:rsidR="005C04D3" w:rsidRDefault="005C04D3" w:rsidP="00F3509F">
            <w:pPr>
              <w:rPr>
                <w:rFonts w:asciiTheme="majorHAnsi" w:hAnsiTheme="majorHAnsi" w:cs="Arial"/>
                <w:sz w:val="20"/>
                <w:szCs w:val="18"/>
              </w:rPr>
            </w:pPr>
            <w:r>
              <w:rPr>
                <w:rFonts w:asciiTheme="majorHAnsi" w:hAnsiTheme="majorHAnsi" w:cs="Arial"/>
                <w:sz w:val="20"/>
                <w:szCs w:val="18"/>
              </w:rPr>
              <w:t>Pakiet nr 8</w:t>
            </w:r>
          </w:p>
        </w:tc>
      </w:tr>
      <w:tr w:rsidR="005C04D3" w:rsidRPr="007C006A" w14:paraId="0B313112" w14:textId="77777777" w:rsidTr="0067558D">
        <w:trPr>
          <w:trHeight w:val="57"/>
        </w:trPr>
        <w:tc>
          <w:tcPr>
            <w:tcW w:w="323" w:type="dxa"/>
            <w:shd w:val="clear" w:color="auto" w:fill="auto"/>
            <w:noWrap/>
            <w:vAlign w:val="center"/>
          </w:tcPr>
          <w:p w14:paraId="28676DC0" w14:textId="7692CF12" w:rsidR="005C04D3" w:rsidRDefault="005C04D3" w:rsidP="00F3509F">
            <w:pPr>
              <w:jc w:val="right"/>
              <w:rPr>
                <w:rFonts w:asciiTheme="majorHAnsi" w:hAnsiTheme="majorHAnsi" w:cs="Arial"/>
                <w:sz w:val="18"/>
                <w:szCs w:val="18"/>
              </w:rPr>
            </w:pPr>
            <w:r>
              <w:rPr>
                <w:rFonts w:asciiTheme="majorHAnsi" w:hAnsiTheme="majorHAnsi" w:cs="Arial"/>
                <w:sz w:val="18"/>
                <w:szCs w:val="18"/>
              </w:rPr>
              <w:t>9</w:t>
            </w:r>
          </w:p>
        </w:tc>
        <w:tc>
          <w:tcPr>
            <w:tcW w:w="3140" w:type="dxa"/>
            <w:shd w:val="clear" w:color="auto" w:fill="auto"/>
            <w:vAlign w:val="center"/>
          </w:tcPr>
          <w:p w14:paraId="22EA2243" w14:textId="0A896C96" w:rsidR="005C04D3" w:rsidRDefault="005C04D3" w:rsidP="00F3509F">
            <w:pPr>
              <w:rPr>
                <w:rFonts w:asciiTheme="majorHAnsi" w:hAnsiTheme="majorHAnsi" w:cs="Arial"/>
                <w:sz w:val="20"/>
                <w:szCs w:val="18"/>
              </w:rPr>
            </w:pPr>
            <w:r>
              <w:rPr>
                <w:rFonts w:asciiTheme="majorHAnsi" w:hAnsiTheme="majorHAnsi" w:cs="Arial"/>
                <w:sz w:val="20"/>
                <w:szCs w:val="18"/>
              </w:rPr>
              <w:t>Pakiet nr 9</w:t>
            </w:r>
          </w:p>
        </w:tc>
      </w:tr>
      <w:tr w:rsidR="005C04D3" w:rsidRPr="007C006A" w14:paraId="338564BF" w14:textId="77777777" w:rsidTr="0067558D">
        <w:trPr>
          <w:trHeight w:val="57"/>
        </w:trPr>
        <w:tc>
          <w:tcPr>
            <w:tcW w:w="323" w:type="dxa"/>
            <w:shd w:val="clear" w:color="auto" w:fill="auto"/>
            <w:noWrap/>
            <w:vAlign w:val="center"/>
          </w:tcPr>
          <w:p w14:paraId="2D768F2A" w14:textId="791ED7E0" w:rsidR="005C04D3" w:rsidRDefault="005C04D3" w:rsidP="00F3509F">
            <w:pPr>
              <w:jc w:val="right"/>
              <w:rPr>
                <w:rFonts w:asciiTheme="majorHAnsi" w:hAnsiTheme="majorHAnsi" w:cs="Arial"/>
                <w:sz w:val="18"/>
                <w:szCs w:val="18"/>
              </w:rPr>
            </w:pPr>
            <w:r>
              <w:rPr>
                <w:rFonts w:asciiTheme="majorHAnsi" w:hAnsiTheme="majorHAnsi" w:cs="Arial"/>
                <w:sz w:val="18"/>
                <w:szCs w:val="18"/>
              </w:rPr>
              <w:t>10</w:t>
            </w:r>
          </w:p>
        </w:tc>
        <w:tc>
          <w:tcPr>
            <w:tcW w:w="3140" w:type="dxa"/>
            <w:shd w:val="clear" w:color="auto" w:fill="auto"/>
            <w:vAlign w:val="center"/>
          </w:tcPr>
          <w:p w14:paraId="385F1A6C" w14:textId="55177CB3" w:rsidR="005C04D3" w:rsidRDefault="005C04D3" w:rsidP="00F3509F">
            <w:pPr>
              <w:rPr>
                <w:rFonts w:asciiTheme="majorHAnsi" w:hAnsiTheme="majorHAnsi" w:cs="Arial"/>
                <w:sz w:val="20"/>
                <w:szCs w:val="18"/>
              </w:rPr>
            </w:pPr>
            <w:r>
              <w:rPr>
                <w:rFonts w:asciiTheme="majorHAnsi" w:hAnsiTheme="majorHAnsi" w:cs="Arial"/>
                <w:sz w:val="20"/>
                <w:szCs w:val="18"/>
              </w:rPr>
              <w:t>Pakiet nr 10</w:t>
            </w:r>
          </w:p>
        </w:tc>
      </w:tr>
      <w:tr w:rsidR="005C04D3" w:rsidRPr="007C006A" w14:paraId="4930F77A" w14:textId="77777777" w:rsidTr="0067558D">
        <w:trPr>
          <w:trHeight w:val="57"/>
        </w:trPr>
        <w:tc>
          <w:tcPr>
            <w:tcW w:w="323" w:type="dxa"/>
            <w:shd w:val="clear" w:color="auto" w:fill="auto"/>
            <w:noWrap/>
            <w:vAlign w:val="center"/>
          </w:tcPr>
          <w:p w14:paraId="1DC31E8D" w14:textId="2F4CB3C6" w:rsidR="005C04D3" w:rsidRDefault="005C04D3" w:rsidP="00F3509F">
            <w:pPr>
              <w:jc w:val="right"/>
              <w:rPr>
                <w:rFonts w:asciiTheme="majorHAnsi" w:hAnsiTheme="majorHAnsi" w:cs="Arial"/>
                <w:sz w:val="18"/>
                <w:szCs w:val="18"/>
              </w:rPr>
            </w:pPr>
            <w:r>
              <w:rPr>
                <w:rFonts w:asciiTheme="majorHAnsi" w:hAnsiTheme="majorHAnsi" w:cs="Arial"/>
                <w:sz w:val="18"/>
                <w:szCs w:val="18"/>
              </w:rPr>
              <w:t>11</w:t>
            </w:r>
          </w:p>
        </w:tc>
        <w:tc>
          <w:tcPr>
            <w:tcW w:w="3140" w:type="dxa"/>
            <w:shd w:val="clear" w:color="auto" w:fill="auto"/>
            <w:vAlign w:val="center"/>
          </w:tcPr>
          <w:p w14:paraId="6177BA3F" w14:textId="0117C070" w:rsidR="005C04D3" w:rsidRDefault="005C04D3" w:rsidP="00F3509F">
            <w:pPr>
              <w:rPr>
                <w:rFonts w:asciiTheme="majorHAnsi" w:hAnsiTheme="majorHAnsi" w:cs="Arial"/>
                <w:sz w:val="20"/>
                <w:szCs w:val="18"/>
              </w:rPr>
            </w:pPr>
            <w:r>
              <w:rPr>
                <w:rFonts w:asciiTheme="majorHAnsi" w:hAnsiTheme="majorHAnsi" w:cs="Arial"/>
                <w:sz w:val="20"/>
                <w:szCs w:val="18"/>
              </w:rPr>
              <w:t>Pakiet nr 11</w:t>
            </w:r>
          </w:p>
        </w:tc>
      </w:tr>
    </w:tbl>
    <w:p w14:paraId="37C3AB95" w14:textId="30DBEA3C" w:rsidR="00FB05DF" w:rsidRPr="007C006A" w:rsidRDefault="00FB05DF" w:rsidP="004D681B">
      <w:pPr>
        <w:pStyle w:val="Akapitzlist"/>
        <w:numPr>
          <w:ilvl w:val="0"/>
          <w:numId w:val="42"/>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4D681B">
      <w:pPr>
        <w:pStyle w:val="Akapitzlist"/>
        <w:numPr>
          <w:ilvl w:val="0"/>
          <w:numId w:val="42"/>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8E1AC9">
        <w:rPr>
          <w:rFonts w:ascii="Calibri" w:hAnsi="Calibri"/>
          <w:sz w:val="20"/>
          <w:szCs w:val="20"/>
        </w:rPr>
        <w:t>7</w:t>
      </w:r>
      <w:r w:rsidRPr="007C006A">
        <w:rPr>
          <w:rFonts w:ascii="Calibri" w:hAnsi="Calibri" w:cs="Segoe UI"/>
          <w:sz w:val="20"/>
          <w:szCs w:val="20"/>
        </w:rPr>
        <w:t>.</w:t>
      </w: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23013920" w14:textId="5ABDA3B0" w:rsidR="00E37F70" w:rsidRPr="007C006A" w:rsidRDefault="003523A3"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Umowa obowiązuje przez 12 miesięcy,</w:t>
      </w:r>
      <w:r w:rsidR="007C4997">
        <w:rPr>
          <w:rFonts w:ascii="Calibri" w:hAnsi="Calibri"/>
          <w:sz w:val="20"/>
          <w:lang w:val="pl-PL"/>
        </w:rPr>
        <w:t xml:space="preserve"> </w:t>
      </w:r>
      <w:r w:rsidR="00E37F70" w:rsidRPr="008E1594">
        <w:rPr>
          <w:rFonts w:ascii="Calibri" w:hAnsi="Calibri"/>
          <w:sz w:val="20"/>
          <w:lang w:val="pl-PL"/>
        </w:rPr>
        <w:t>licząc od daty podpisania umowy.</w:t>
      </w:r>
    </w:p>
    <w:p w14:paraId="00F94616" w14:textId="77777777" w:rsidR="00E37F70" w:rsidRPr="007C006A" w:rsidRDefault="00E37F70"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6885C270" w14:textId="77777777" w:rsidR="00E37F70" w:rsidRPr="007C006A" w:rsidRDefault="00E37F70" w:rsidP="004D681B">
      <w:pPr>
        <w:numPr>
          <w:ilvl w:val="3"/>
          <w:numId w:val="21"/>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8E1AC9" w:rsidRDefault="00C85383" w:rsidP="00C85383">
      <w:pPr>
        <w:numPr>
          <w:ilvl w:val="0"/>
          <w:numId w:val="8"/>
        </w:numPr>
        <w:tabs>
          <w:tab w:val="clear" w:pos="720"/>
          <w:tab w:val="left" w:pos="851"/>
        </w:tabs>
        <w:spacing w:after="40"/>
        <w:ind w:left="851" w:hanging="425"/>
        <w:jc w:val="both"/>
        <w:rPr>
          <w:rFonts w:ascii="Calibri" w:hAnsi="Calibri" w:cs="Segoe UI"/>
          <w:sz w:val="20"/>
          <w:szCs w:val="20"/>
        </w:rPr>
      </w:pPr>
      <w:r w:rsidRPr="008E1AC9">
        <w:rPr>
          <w:rFonts w:ascii="Calibri" w:hAnsi="Calibri"/>
          <w:sz w:val="20"/>
          <w:szCs w:val="20"/>
        </w:rPr>
        <w:t>spełniają warunki udziału w postępowaniu dotyczące:</w:t>
      </w:r>
    </w:p>
    <w:p w14:paraId="7FEE6481" w14:textId="1B2464F6" w:rsidR="00C85383" w:rsidRPr="007C006A" w:rsidRDefault="00C85383" w:rsidP="004D681B">
      <w:pPr>
        <w:pStyle w:val="Akapitzlist"/>
        <w:numPr>
          <w:ilvl w:val="0"/>
          <w:numId w:val="31"/>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3BB83AEA" w14:textId="35C731DB" w:rsidR="00BD11A4" w:rsidRPr="007C006A" w:rsidRDefault="00817224" w:rsidP="00427453">
      <w:pPr>
        <w:pStyle w:val="Akapitzlist"/>
        <w:spacing w:after="40"/>
        <w:ind w:left="0"/>
        <w:jc w:val="both"/>
        <w:rPr>
          <w:rFonts w:ascii="Calibri" w:hAnsi="Calibri"/>
          <w:b/>
          <w:bCs/>
          <w:sz w:val="20"/>
        </w:rPr>
      </w:pPr>
      <w:r w:rsidRPr="00F86CB1">
        <w:rPr>
          <w:rFonts w:ascii="Calibri" w:hAnsi="Calibri"/>
          <w:b/>
          <w:sz w:val="20"/>
          <w14:numForm w14:val="lining"/>
        </w:rPr>
        <w:t>Dodatkowo Zamawiający</w:t>
      </w:r>
      <w:r w:rsidRPr="007C006A">
        <w:rPr>
          <w:rFonts w:ascii="Calibri" w:hAnsi="Calibri"/>
          <w:sz w:val="20"/>
          <w14:numForm w14:val="lining"/>
        </w:rPr>
        <w:t xml:space="preserve"> </w:t>
      </w:r>
      <w:r w:rsidRPr="007C006A">
        <w:rPr>
          <w:rFonts w:ascii="Calibri" w:hAnsi="Calibri"/>
          <w:b/>
          <w:bCs/>
          <w:sz w:val="20"/>
        </w:rPr>
        <w:t>przewiduje</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 xml:space="preserve">w stosunku do którego otwarto likwidację, w zatwierdzonym przez sąd układzie w postępowaniu restrukturyzacyjnym jest przewidziane zaspokojenie wierzycieli przez likwidację jego majątku lub sąd </w:t>
      </w:r>
      <w:r w:rsidRPr="007C006A">
        <w:rPr>
          <w:rFonts w:ascii="Calibri" w:hAnsi="Calibri"/>
          <w:b/>
          <w:bCs/>
          <w:sz w:val="20"/>
          <w:szCs w:val="20"/>
        </w:rPr>
        <w:lastRenderedPageBreak/>
        <w:t>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AE8BF7F" w14:textId="287A7827" w:rsidR="005D3355" w:rsidRPr="00174AD4" w:rsidRDefault="005D3355" w:rsidP="004D681B">
      <w:pPr>
        <w:numPr>
          <w:ilvl w:val="0"/>
          <w:numId w:val="16"/>
        </w:numPr>
        <w:tabs>
          <w:tab w:val="clear" w:pos="900"/>
          <w:tab w:val="num" w:pos="426"/>
        </w:tabs>
        <w:spacing w:after="40"/>
        <w:ind w:left="426" w:hanging="426"/>
        <w:jc w:val="both"/>
        <w:rPr>
          <w:rFonts w:ascii="Calibri" w:hAnsi="Calibri" w:cs="Segoe UI"/>
          <w:b/>
          <w:sz w:val="20"/>
          <w:szCs w:val="20"/>
        </w:rPr>
      </w:pPr>
      <w:r w:rsidRPr="00174AD4">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174AD4">
        <w:rPr>
          <w:rFonts w:ascii="Calibri" w:hAnsi="Calibri"/>
          <w:bCs/>
          <w:sz w:val="20"/>
          <w:szCs w:val="20"/>
        </w:rPr>
        <w:t xml:space="preserve">nie podlega wykluczeniu oraz spełnia warunki udziału w postępowaniu. </w:t>
      </w:r>
      <w:r w:rsidRPr="00174AD4">
        <w:rPr>
          <w:rFonts w:ascii="Calibri" w:hAnsi="Calibri"/>
          <w:b/>
          <w:bCs/>
          <w:sz w:val="20"/>
          <w:szCs w:val="20"/>
        </w:rPr>
        <w:t xml:space="preserve">Zamawiający informuje, że </w:t>
      </w:r>
      <w:r w:rsidRPr="00174AD4">
        <w:rPr>
          <w:rFonts w:ascii="Calibri" w:hAnsi="Calibri"/>
          <w:b/>
          <w:sz w:val="20"/>
          <w:szCs w:val="20"/>
        </w:rPr>
        <w:t>Wykonawca przy wypełnieniu oświadczenia na formularzu JEDZ może wykorzystać również narzędzie dostępne na stronie ec.europa.eu/</w:t>
      </w:r>
      <w:proofErr w:type="spellStart"/>
      <w:r w:rsidRPr="00174AD4">
        <w:rPr>
          <w:rFonts w:ascii="Calibri" w:hAnsi="Calibri"/>
          <w:b/>
          <w:sz w:val="20"/>
          <w:szCs w:val="20"/>
        </w:rPr>
        <w:t>growth</w:t>
      </w:r>
      <w:proofErr w:type="spellEnd"/>
      <w:r w:rsidRPr="00174AD4">
        <w:rPr>
          <w:rFonts w:ascii="Calibri" w:hAnsi="Calibri"/>
          <w:b/>
          <w:sz w:val="20"/>
          <w:szCs w:val="20"/>
        </w:rPr>
        <w:t>/</w:t>
      </w:r>
      <w:proofErr w:type="spellStart"/>
      <w:r w:rsidRPr="00174AD4">
        <w:rPr>
          <w:rFonts w:ascii="Calibri" w:hAnsi="Calibri"/>
          <w:b/>
          <w:sz w:val="20"/>
          <w:szCs w:val="20"/>
        </w:rPr>
        <w:t>tools-databases</w:t>
      </w:r>
      <w:proofErr w:type="spellEnd"/>
      <w:r w:rsidRPr="00174AD4">
        <w:rPr>
          <w:rFonts w:ascii="Calibri" w:hAnsi="Calibri"/>
          <w:b/>
          <w:sz w:val="20"/>
          <w:szCs w:val="20"/>
        </w:rPr>
        <w:t>/</w:t>
      </w:r>
      <w:proofErr w:type="spellStart"/>
      <w:r w:rsidRPr="00174AD4">
        <w:rPr>
          <w:rFonts w:ascii="Calibri" w:hAnsi="Calibri"/>
          <w:b/>
          <w:sz w:val="20"/>
          <w:szCs w:val="20"/>
        </w:rPr>
        <w:t>espd</w:t>
      </w:r>
      <w:proofErr w:type="spellEnd"/>
      <w:r w:rsidRPr="00174AD4">
        <w:rPr>
          <w:rFonts w:ascii="Calibri" w:hAnsi="Calibri"/>
          <w:b/>
          <w:sz w:val="20"/>
          <w:szCs w:val="20"/>
        </w:rPr>
        <w:t>.</w:t>
      </w:r>
    </w:p>
    <w:p w14:paraId="13816F73" w14:textId="77777777" w:rsidR="005D3355" w:rsidRPr="00174AD4" w:rsidRDefault="005D3355" w:rsidP="004D681B">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174AD4" w:rsidRDefault="005D3355" w:rsidP="004D681B">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Zamawiającego </w:t>
      </w:r>
      <w:r w:rsidRPr="00174AD4">
        <w:rPr>
          <w:rFonts w:ascii="Calibri" w:hAnsi="Calibri"/>
          <w:b/>
          <w:sz w:val="20"/>
          <w:szCs w:val="20"/>
        </w:rPr>
        <w:t xml:space="preserve">żąda </w:t>
      </w:r>
      <w:r w:rsidRPr="00174AD4">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174AD4">
        <w:rPr>
          <w:rFonts w:ascii="Calibri" w:hAnsi="Calibri"/>
          <w:b/>
          <w:bCs/>
          <w:sz w:val="20"/>
          <w:szCs w:val="20"/>
        </w:rPr>
        <w:t xml:space="preserve">złożył </w:t>
      </w:r>
      <w:r w:rsidRPr="00174AD4">
        <w:rPr>
          <w:rFonts w:ascii="Calibri" w:hAnsi="Calibri"/>
          <w:b/>
          <w:sz w:val="20"/>
          <w:szCs w:val="20"/>
        </w:rPr>
        <w:t>oświadczenie o którym mowa w rozdz. VI. 1 niniejszej SIWZ.</w:t>
      </w:r>
    </w:p>
    <w:p w14:paraId="18CF7498" w14:textId="668EE08E" w:rsidR="005D3355" w:rsidRPr="00174AD4" w:rsidRDefault="005D3355" w:rsidP="004D681B">
      <w:pPr>
        <w:numPr>
          <w:ilvl w:val="0"/>
          <w:numId w:val="16"/>
        </w:numPr>
        <w:tabs>
          <w:tab w:val="clear" w:pos="900"/>
          <w:tab w:val="num" w:pos="426"/>
        </w:tabs>
        <w:spacing w:after="40"/>
        <w:ind w:left="425" w:hanging="425"/>
        <w:jc w:val="both"/>
        <w:rPr>
          <w:rFonts w:ascii="Calibri" w:hAnsi="Calibri"/>
          <w:sz w:val="20"/>
          <w:szCs w:val="20"/>
        </w:rPr>
      </w:pPr>
      <w:r w:rsidRPr="00174AD4">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Pr="00174AD4">
        <w:rPr>
          <w:rFonts w:ascii="Calibri" w:hAnsi="Calibri"/>
          <w:b/>
          <w:sz w:val="20"/>
          <w:szCs w:val="20"/>
        </w:rPr>
        <w:t>składa także oświadczenie o którym mowa w rozdz. VI. 1 niniejszej SIWZ dotyczące tych podmiotów</w:t>
      </w:r>
      <w:r w:rsidRPr="00174AD4">
        <w:rPr>
          <w:rFonts w:ascii="Calibri" w:hAnsi="Calibri"/>
          <w:sz w:val="20"/>
          <w:szCs w:val="20"/>
        </w:rPr>
        <w:t>.</w:t>
      </w:r>
    </w:p>
    <w:p w14:paraId="69B8BD6A" w14:textId="29DA1A0E" w:rsidR="005D3355" w:rsidRPr="00174AD4" w:rsidRDefault="005D3355" w:rsidP="004D681B">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Zamawiający przed udzieleniem zamówienia, </w:t>
      </w:r>
      <w:r w:rsidRPr="00174AD4">
        <w:rPr>
          <w:rFonts w:ascii="Calibri" w:hAnsi="Calibri"/>
          <w:b/>
          <w:sz w:val="20"/>
          <w:szCs w:val="20"/>
        </w:rPr>
        <w:t xml:space="preserve">wezwie </w:t>
      </w:r>
      <w:r w:rsidRPr="00174AD4">
        <w:rPr>
          <w:rFonts w:ascii="Calibri" w:hAnsi="Calibri"/>
          <w:sz w:val="20"/>
          <w:szCs w:val="20"/>
        </w:rPr>
        <w:t>wykonawcę, którego oferta została najwyżej oceniona, do złożenia w wyznaczonym</w:t>
      </w:r>
      <w:r w:rsidRPr="00174AD4">
        <w:rPr>
          <w:rFonts w:ascii="Calibri" w:hAnsi="Calibri"/>
          <w:b/>
          <w:sz w:val="20"/>
          <w:szCs w:val="20"/>
        </w:rPr>
        <w:t xml:space="preserve">, </w:t>
      </w:r>
      <w:r w:rsidRPr="00174AD4">
        <w:rPr>
          <w:rFonts w:ascii="Calibri" w:hAnsi="Calibri"/>
          <w:sz w:val="20"/>
          <w:szCs w:val="20"/>
        </w:rPr>
        <w:t xml:space="preserve">nie krótszym niż </w:t>
      </w:r>
      <w:r w:rsidRPr="00174AD4">
        <w:rPr>
          <w:rFonts w:ascii="Calibri" w:hAnsi="Calibri"/>
          <w:b/>
          <w:sz w:val="20"/>
          <w:szCs w:val="20"/>
        </w:rPr>
        <w:t xml:space="preserve">10  </w:t>
      </w:r>
      <w:r w:rsidRPr="00174AD4">
        <w:rPr>
          <w:rFonts w:ascii="Calibri" w:hAnsi="Calibri"/>
          <w:sz w:val="20"/>
          <w:szCs w:val="20"/>
        </w:rPr>
        <w:t>dni, terminie aktualnych na dzień złożenia następujących oświadczeń lub dokumentów</w:t>
      </w:r>
      <w:r w:rsidRPr="00174AD4">
        <w:rPr>
          <w:rFonts w:ascii="Calibri" w:hAnsi="Calibri" w:cs="Segoe UI"/>
          <w:sz w:val="20"/>
          <w:szCs w:val="20"/>
        </w:rPr>
        <w:t>:</w:t>
      </w:r>
    </w:p>
    <w:p w14:paraId="6F476F4F" w14:textId="05D70BE8" w:rsidR="005D3355" w:rsidRPr="00174AD4" w:rsidRDefault="005D3355" w:rsidP="004D681B">
      <w:pPr>
        <w:pStyle w:val="Akapitzlist"/>
        <w:numPr>
          <w:ilvl w:val="0"/>
          <w:numId w:val="32"/>
        </w:numPr>
        <w:tabs>
          <w:tab w:val="left" w:pos="3855"/>
        </w:tabs>
        <w:spacing w:after="40"/>
        <w:ind w:left="709"/>
        <w:jc w:val="both"/>
        <w:rPr>
          <w:rFonts w:ascii="Calibri" w:hAnsi="Calibri" w:cs="Segoe UI"/>
          <w:b/>
          <w:sz w:val="20"/>
          <w:szCs w:val="20"/>
        </w:rPr>
      </w:pPr>
      <w:r w:rsidRPr="00174AD4">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8711C56" w:rsidR="005D3355" w:rsidRPr="00174AD4" w:rsidRDefault="005D3355" w:rsidP="004D681B">
      <w:pPr>
        <w:pStyle w:val="Akapitzlist"/>
        <w:numPr>
          <w:ilvl w:val="0"/>
          <w:numId w:val="32"/>
        </w:numPr>
        <w:tabs>
          <w:tab w:val="left" w:pos="3855"/>
        </w:tabs>
        <w:spacing w:after="40"/>
        <w:ind w:left="709"/>
        <w:jc w:val="both"/>
        <w:rPr>
          <w:rFonts w:ascii="Calibri" w:hAnsi="Calibri" w:cs="Segoe UI"/>
          <w:b/>
          <w:sz w:val="20"/>
          <w:szCs w:val="20"/>
        </w:rPr>
      </w:pPr>
      <w:r w:rsidRPr="00174AD4">
        <w:rPr>
          <w:rFonts w:ascii="Calibri" w:hAnsi="Calibri" w:cs="Segoe UI"/>
          <w:b/>
          <w:sz w:val="20"/>
          <w:szCs w:val="20"/>
        </w:rPr>
        <w:t>Aktualną informac</w:t>
      </w:r>
      <w:r w:rsidR="00244763">
        <w:rPr>
          <w:rFonts w:ascii="Calibri" w:hAnsi="Calibri" w:cs="Segoe UI"/>
          <w:b/>
          <w:sz w:val="20"/>
          <w:szCs w:val="20"/>
        </w:rPr>
        <w:t>ję</w:t>
      </w:r>
      <w:r w:rsidRPr="00174AD4">
        <w:rPr>
          <w:rFonts w:ascii="Calibri" w:hAnsi="Calibri" w:cs="Segoe UI"/>
          <w:b/>
          <w:sz w:val="20"/>
          <w:szCs w:val="20"/>
        </w:rPr>
        <w:t xml:space="preserve"> z Krajowego Rejestru Karnego w zakresie określonym w art. 24 ust. 1 pkt 13), 14) i 21) ustawy PZP, wystawioną nie wcześniej niż 6 miesięcy przed upływem terminu składania ofert.</w:t>
      </w:r>
    </w:p>
    <w:p w14:paraId="5D831013" w14:textId="77777777" w:rsidR="00A66338" w:rsidRPr="00174AD4" w:rsidRDefault="00A66338" w:rsidP="004D681B">
      <w:pPr>
        <w:pStyle w:val="Akapitzlist"/>
        <w:numPr>
          <w:ilvl w:val="0"/>
          <w:numId w:val="32"/>
        </w:numPr>
        <w:spacing w:after="40"/>
        <w:ind w:left="709"/>
        <w:jc w:val="both"/>
        <w:rPr>
          <w:rFonts w:ascii="Calibri" w:hAnsi="Calibri" w:cs="Segoe UI"/>
          <w:sz w:val="20"/>
          <w:szCs w:val="20"/>
        </w:rPr>
      </w:pPr>
      <w:r w:rsidRPr="00174AD4">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0FB1D84A" w14:textId="75C055C9" w:rsidR="005D3355" w:rsidRPr="00174AD4" w:rsidRDefault="00A66338" w:rsidP="004D681B">
      <w:pPr>
        <w:pStyle w:val="Akapitzlist"/>
        <w:numPr>
          <w:ilvl w:val="0"/>
          <w:numId w:val="32"/>
        </w:numPr>
        <w:spacing w:after="40"/>
        <w:ind w:left="709"/>
        <w:jc w:val="both"/>
        <w:rPr>
          <w:rFonts w:ascii="Calibri" w:hAnsi="Calibri" w:cs="Segoe UI"/>
          <w:sz w:val="20"/>
          <w:szCs w:val="20"/>
        </w:rPr>
      </w:pPr>
      <w:r w:rsidRPr="00174AD4">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174AD4" w:rsidRDefault="005D3355" w:rsidP="004D681B">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cs="Segoe UI"/>
          <w:sz w:val="20"/>
          <w:szCs w:val="20"/>
        </w:rPr>
        <w:t xml:space="preserve">Wykonawca </w:t>
      </w:r>
      <w:r w:rsidRPr="00174AD4">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174AD4" w:rsidRDefault="005D3355" w:rsidP="004D681B">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174AD4" w:rsidRDefault="005D3355" w:rsidP="004D681B">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516C55A" w14:textId="77777777" w:rsidR="008E1AC9" w:rsidRDefault="008E1AC9" w:rsidP="00495A5A">
      <w:pPr>
        <w:spacing w:after="40"/>
        <w:ind w:right="92"/>
        <w:jc w:val="both"/>
        <w:rPr>
          <w:rFonts w:ascii="Calibri" w:hAnsi="Calibri" w:cs="Segoe UI"/>
          <w:b/>
          <w:sz w:val="20"/>
          <w:szCs w:val="20"/>
        </w:rPr>
      </w:pPr>
    </w:p>
    <w:p w14:paraId="49D8EB51" w14:textId="615C9F2C" w:rsidR="00495A5A" w:rsidRPr="007C006A" w:rsidRDefault="00495A5A" w:rsidP="00495A5A">
      <w:pPr>
        <w:spacing w:after="40"/>
        <w:ind w:right="92"/>
        <w:jc w:val="both"/>
        <w:rPr>
          <w:rFonts w:ascii="Calibri" w:hAnsi="Calibri"/>
          <w:b/>
          <w:sz w:val="20"/>
        </w:rPr>
      </w:pPr>
      <w:proofErr w:type="spellStart"/>
      <w:r w:rsidRPr="007C006A">
        <w:rPr>
          <w:rFonts w:ascii="Calibri" w:hAnsi="Calibri" w:cs="Segoe UI"/>
          <w:b/>
          <w:sz w:val="20"/>
          <w:szCs w:val="20"/>
        </w:rPr>
        <w:t>VIa</w:t>
      </w:r>
      <w:proofErr w:type="spellEnd"/>
      <w:r w:rsidRPr="007C006A">
        <w:rPr>
          <w:rFonts w:ascii="Calibri" w:hAnsi="Calibri" w:cs="Segoe UI"/>
          <w:b/>
          <w:sz w:val="20"/>
          <w:szCs w:val="20"/>
        </w:rPr>
        <w:t xml:space="preserve">. </w:t>
      </w:r>
      <w:r w:rsidRPr="007C006A">
        <w:rPr>
          <w:rFonts w:ascii="Calibri" w:hAnsi="Calibri" w:cs="Segoe UI"/>
          <w:b/>
          <w:sz w:val="20"/>
          <w:szCs w:val="20"/>
        </w:rPr>
        <w:tab/>
      </w:r>
      <w:r w:rsidRPr="007C006A">
        <w:rPr>
          <w:rFonts w:ascii="Calibri" w:hAnsi="Calibri"/>
          <w:b/>
          <w:sz w:val="20"/>
        </w:rPr>
        <w:t>Wykaz dokumentów potwierdzających, że oferowane dostawy odpowiadają wymaganiom określonym przez Zamawiającego.</w:t>
      </w:r>
    </w:p>
    <w:p w14:paraId="0C26011B" w14:textId="77777777" w:rsidR="00C37384" w:rsidRPr="007C006A" w:rsidRDefault="00C37384" w:rsidP="004D681B">
      <w:pPr>
        <w:pStyle w:val="Akapitzlist"/>
        <w:numPr>
          <w:ilvl w:val="0"/>
          <w:numId w:val="40"/>
        </w:numPr>
        <w:spacing w:after="40"/>
        <w:ind w:left="426" w:hanging="426"/>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29052B92" w14:textId="77777777" w:rsidR="00C37384" w:rsidRPr="007C006A" w:rsidRDefault="00C37384" w:rsidP="004D681B">
      <w:pPr>
        <w:pStyle w:val="Akapitzlist"/>
        <w:numPr>
          <w:ilvl w:val="0"/>
          <w:numId w:val="40"/>
        </w:numPr>
        <w:spacing w:after="40"/>
        <w:ind w:left="426" w:hanging="426"/>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7DC608C"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8E1AC9" w:rsidRPr="008E1AC9">
        <w:rPr>
          <w:rFonts w:ascii="Calibri" w:hAnsi="Calibri" w:cs="Segoe UI"/>
          <w:b/>
          <w:sz w:val="20"/>
          <w:szCs w:val="20"/>
        </w:rPr>
        <w:t>mjellin</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415A3C0A"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(tj. __ _____________ 2017</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6AAFCFD9" w:rsidR="00552FBA" w:rsidRPr="00DD05ED" w:rsidRDefault="00552FBA" w:rsidP="004D681B">
      <w:pPr>
        <w:numPr>
          <w:ilvl w:val="0"/>
          <w:numId w:val="30"/>
        </w:numPr>
        <w:tabs>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 kwestiach formalnych – </w:t>
      </w:r>
      <w:r w:rsidR="008E1AC9">
        <w:rPr>
          <w:rFonts w:ascii="Calibri" w:hAnsi="Calibri" w:cs="Segoe UI"/>
          <w:sz w:val="20"/>
          <w:szCs w:val="20"/>
        </w:rPr>
        <w:t xml:space="preserve">Magda </w:t>
      </w:r>
      <w:proofErr w:type="spellStart"/>
      <w:r w:rsidR="008E1AC9">
        <w:rPr>
          <w:rFonts w:ascii="Calibri" w:hAnsi="Calibri" w:cs="Segoe UI"/>
          <w:sz w:val="20"/>
          <w:szCs w:val="20"/>
        </w:rPr>
        <w:t>Jellin</w:t>
      </w:r>
      <w:proofErr w:type="spellEnd"/>
      <w:r w:rsidRPr="00DD05ED">
        <w:rPr>
          <w:rFonts w:ascii="Calibri" w:hAnsi="Calibri" w:cs="Segoe UI"/>
          <w:b/>
          <w:sz w:val="20"/>
          <w:szCs w:val="20"/>
        </w:rPr>
        <w:t>;</w:t>
      </w:r>
    </w:p>
    <w:p w14:paraId="17D5877C" w14:textId="0083EBBA" w:rsidR="00552FBA" w:rsidRPr="009F69DA" w:rsidRDefault="00552FBA" w:rsidP="004D681B">
      <w:pPr>
        <w:numPr>
          <w:ilvl w:val="0"/>
          <w:numId w:val="30"/>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9F69DA" w:rsidRPr="009F69DA">
        <w:rPr>
          <w:rFonts w:ascii="Calibri" w:hAnsi="Calibri" w:cs="Segoe UI"/>
          <w:sz w:val="20"/>
          <w:szCs w:val="20"/>
        </w:rPr>
        <w:t xml:space="preserve">Jarosław Wierzbicki </w:t>
      </w:r>
      <w:r w:rsidR="003523A3" w:rsidRPr="009F69DA">
        <w:rPr>
          <w:rFonts w:ascii="Calibri" w:hAnsi="Calibri" w:cs="Segoe UI"/>
          <w:sz w:val="20"/>
          <w:szCs w:val="20"/>
        </w:rPr>
        <w:t xml:space="preserve"> </w:t>
      </w:r>
      <w:r w:rsidR="00167974" w:rsidRPr="009F69DA">
        <w:rPr>
          <w:rFonts w:ascii="Calibri" w:hAnsi="Calibri" w:cs="Segoe UI"/>
          <w:sz w:val="20"/>
          <w:szCs w:val="20"/>
        </w:rPr>
        <w:t xml:space="preserve"> </w:t>
      </w:r>
      <w:r w:rsidR="00244763" w:rsidRPr="009F69DA">
        <w:rPr>
          <w:rFonts w:ascii="Calibri" w:hAnsi="Calibri" w:cs="Segoe UI"/>
          <w:sz w:val="20"/>
          <w:szCs w:val="20"/>
        </w:rPr>
        <w:t xml:space="preserve"> </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32650143" w14:textId="7FEA39D6" w:rsidR="004F2CF7"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314120" w:rsidRPr="004A1C40">
        <w:rPr>
          <w:rFonts w:ascii="Calibri" w:hAnsi="Calibri" w:cs="Segoe UI"/>
          <w:b/>
          <w:sz w:val="20"/>
          <w:szCs w:val="20"/>
        </w:rPr>
        <w:t>24 200, 00</w:t>
      </w:r>
      <w:r w:rsidR="001B3501">
        <w:rPr>
          <w:rFonts w:ascii="Calibri" w:hAnsi="Calibri" w:cs="Segoe UI"/>
          <w:sz w:val="20"/>
          <w:szCs w:val="20"/>
        </w:rPr>
        <w:t xml:space="preserve"> </w:t>
      </w:r>
      <w:r w:rsidRPr="00D81087">
        <w:rPr>
          <w:rFonts w:ascii="Calibri" w:hAnsi="Calibri" w:cs="Segoe UI"/>
          <w:b/>
          <w:sz w:val="20"/>
          <w:szCs w:val="20"/>
        </w:rPr>
        <w:t>PLN</w:t>
      </w:r>
      <w:r w:rsidRPr="007C006A">
        <w:rPr>
          <w:rFonts w:ascii="Calibri" w:hAnsi="Calibri" w:cs="Segoe UI"/>
          <w:sz w:val="20"/>
          <w:szCs w:val="20"/>
        </w:rPr>
        <w:t xml:space="preserve"> (słownie: </w:t>
      </w:r>
      <w:r w:rsidR="004A1C40" w:rsidRPr="004A1C40">
        <w:rPr>
          <w:rFonts w:ascii="Calibri" w:hAnsi="Calibri" w:cs="Segoe UI"/>
          <w:b/>
          <w:sz w:val="20"/>
          <w:szCs w:val="20"/>
        </w:rPr>
        <w:t>dwadzieścia cztery</w:t>
      </w:r>
      <w:r w:rsidR="004A1C40">
        <w:rPr>
          <w:rFonts w:ascii="Calibri" w:hAnsi="Calibri" w:cs="Segoe UI"/>
          <w:sz w:val="20"/>
          <w:szCs w:val="20"/>
        </w:rPr>
        <w:t xml:space="preserve"> </w:t>
      </w:r>
      <w:r w:rsidR="00854FAC">
        <w:rPr>
          <w:rFonts w:ascii="Calibri" w:hAnsi="Calibri" w:cs="Segoe UI"/>
          <w:b/>
          <w:sz w:val="20"/>
          <w:szCs w:val="20"/>
        </w:rPr>
        <w:t>tysi</w:t>
      </w:r>
      <w:r w:rsidR="004A1C40">
        <w:rPr>
          <w:rFonts w:ascii="Calibri" w:hAnsi="Calibri" w:cs="Segoe UI"/>
          <w:b/>
          <w:sz w:val="20"/>
          <w:szCs w:val="20"/>
        </w:rPr>
        <w:t xml:space="preserve">ące dwieście </w:t>
      </w:r>
      <w:r w:rsidR="00AF63A9">
        <w:rPr>
          <w:rFonts w:ascii="Calibri" w:hAnsi="Calibri" w:cs="Segoe UI"/>
          <w:b/>
          <w:sz w:val="20"/>
          <w:szCs w:val="20"/>
        </w:rPr>
        <w:t xml:space="preserve">złotych, </w:t>
      </w:r>
      <w:r w:rsidRPr="007C006A">
        <w:rPr>
          <w:rFonts w:ascii="Calibri" w:hAnsi="Calibri" w:cs="Segoe UI"/>
          <w:b/>
          <w:sz w:val="20"/>
          <w:szCs w:val="20"/>
        </w:rPr>
        <w:t>00/100</w:t>
      </w:r>
      <w:r w:rsidRPr="007C006A">
        <w:rPr>
          <w:rFonts w:ascii="Calibri" w:hAnsi="Calibri" w:cs="Segoe UI"/>
          <w:sz w:val="20"/>
          <w:szCs w:val="20"/>
        </w:rPr>
        <w:t>) przed upływem terminu składania ofert.</w:t>
      </w:r>
    </w:p>
    <w:tbl>
      <w:tblPr>
        <w:tblW w:w="4970" w:type="dxa"/>
        <w:tblInd w:w="55" w:type="dxa"/>
        <w:tblCellMar>
          <w:left w:w="70" w:type="dxa"/>
          <w:right w:w="70" w:type="dxa"/>
        </w:tblCellMar>
        <w:tblLook w:val="04A0" w:firstRow="1" w:lastRow="0" w:firstColumn="1" w:lastColumn="0" w:noHBand="0" w:noVBand="1"/>
      </w:tblPr>
      <w:tblGrid>
        <w:gridCol w:w="386"/>
        <w:gridCol w:w="905"/>
        <w:gridCol w:w="3679"/>
      </w:tblGrid>
      <w:tr w:rsidR="00AF63A9" w:rsidRPr="00656D63" w14:paraId="1D1FCBCF" w14:textId="77777777" w:rsidTr="004A1C40">
        <w:trPr>
          <w:trHeight w:val="60"/>
        </w:trPr>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DE9D" w14:textId="77777777" w:rsidR="00AF63A9" w:rsidRPr="00AF63A9" w:rsidRDefault="00AF63A9" w:rsidP="00AF63A9">
            <w:pPr>
              <w:rPr>
                <w:rFonts w:asciiTheme="majorHAnsi" w:hAnsiTheme="majorHAnsi" w:cs="Arial"/>
                <w:b/>
                <w:bCs/>
                <w:sz w:val="20"/>
                <w:szCs w:val="20"/>
              </w:rPr>
            </w:pPr>
            <w:r w:rsidRPr="00AF63A9">
              <w:rPr>
                <w:rFonts w:asciiTheme="majorHAnsi" w:hAnsiTheme="majorHAnsi" w:cs="Arial"/>
                <w:b/>
                <w:bCs/>
                <w:sz w:val="20"/>
                <w:szCs w:val="20"/>
              </w:rPr>
              <w:t>Lp.</w:t>
            </w:r>
          </w:p>
        </w:tc>
        <w:tc>
          <w:tcPr>
            <w:tcW w:w="905" w:type="dxa"/>
            <w:tcBorders>
              <w:top w:val="single" w:sz="4" w:space="0" w:color="000000"/>
              <w:left w:val="nil"/>
              <w:bottom w:val="single" w:sz="4" w:space="0" w:color="000000"/>
              <w:right w:val="single" w:sz="4" w:space="0" w:color="000000"/>
            </w:tcBorders>
            <w:shd w:val="clear" w:color="auto" w:fill="auto"/>
            <w:vAlign w:val="center"/>
            <w:hideMark/>
          </w:tcPr>
          <w:p w14:paraId="35A2FB30" w14:textId="77777777" w:rsidR="00AF63A9" w:rsidRPr="00656D63" w:rsidRDefault="00AF63A9" w:rsidP="004218EC">
            <w:pPr>
              <w:jc w:val="center"/>
              <w:rPr>
                <w:rFonts w:asciiTheme="majorHAnsi" w:hAnsiTheme="majorHAnsi" w:cs="Arial"/>
                <w:b/>
                <w:bCs/>
                <w:sz w:val="20"/>
                <w:szCs w:val="20"/>
              </w:rPr>
            </w:pPr>
            <w:r w:rsidRPr="00656D63">
              <w:rPr>
                <w:rFonts w:asciiTheme="majorHAnsi" w:hAnsiTheme="majorHAnsi" w:cs="Arial"/>
                <w:b/>
                <w:bCs/>
                <w:sz w:val="20"/>
                <w:szCs w:val="20"/>
              </w:rPr>
              <w:t>zadanie</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2539" w14:textId="77777777" w:rsidR="00AF63A9" w:rsidRPr="00656D63" w:rsidRDefault="00AF63A9" w:rsidP="004A1C40">
            <w:pPr>
              <w:ind w:left="195" w:right="566"/>
              <w:jc w:val="center"/>
              <w:rPr>
                <w:rFonts w:asciiTheme="majorHAnsi" w:hAnsiTheme="majorHAnsi" w:cs="Arial"/>
                <w:b/>
                <w:bCs/>
                <w:sz w:val="20"/>
                <w:szCs w:val="20"/>
              </w:rPr>
            </w:pPr>
            <w:r w:rsidRPr="00656D63">
              <w:rPr>
                <w:rFonts w:asciiTheme="majorHAnsi" w:hAnsiTheme="majorHAnsi" w:cs="Arial"/>
                <w:b/>
                <w:bCs/>
                <w:sz w:val="20"/>
                <w:szCs w:val="20"/>
              </w:rPr>
              <w:t>wadium</w:t>
            </w:r>
          </w:p>
        </w:tc>
      </w:tr>
      <w:tr w:rsidR="00AF63A9" w:rsidRPr="00656D63" w14:paraId="700F9C06"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67DA7E57" w14:textId="77777777" w:rsidR="00AF63A9" w:rsidRPr="00656D63" w:rsidRDefault="00AF63A9" w:rsidP="004218EC">
            <w:pPr>
              <w:jc w:val="center"/>
              <w:rPr>
                <w:rFonts w:asciiTheme="majorHAnsi" w:hAnsiTheme="majorHAnsi" w:cs="Arial"/>
                <w:b/>
                <w:bCs/>
                <w:sz w:val="18"/>
                <w:szCs w:val="18"/>
              </w:rPr>
            </w:pPr>
            <w:r w:rsidRPr="00656D63">
              <w:rPr>
                <w:rFonts w:asciiTheme="majorHAnsi" w:hAnsiTheme="majorHAnsi" w:cs="Arial"/>
                <w:b/>
                <w:bCs/>
                <w:sz w:val="18"/>
                <w:szCs w:val="18"/>
              </w:rPr>
              <w:t>1</w:t>
            </w:r>
          </w:p>
        </w:tc>
        <w:tc>
          <w:tcPr>
            <w:tcW w:w="905" w:type="dxa"/>
            <w:tcBorders>
              <w:top w:val="nil"/>
              <w:left w:val="nil"/>
              <w:bottom w:val="single" w:sz="4" w:space="0" w:color="000000"/>
              <w:right w:val="single" w:sz="4" w:space="0" w:color="000000"/>
            </w:tcBorders>
            <w:shd w:val="clear" w:color="auto" w:fill="auto"/>
            <w:vAlign w:val="center"/>
            <w:hideMark/>
          </w:tcPr>
          <w:p w14:paraId="442DCE02" w14:textId="3AFB485C" w:rsidR="00AF63A9" w:rsidRPr="00656D63" w:rsidRDefault="00AF63A9" w:rsidP="00314120">
            <w:pPr>
              <w:rPr>
                <w:rFonts w:asciiTheme="majorHAnsi" w:hAnsiTheme="majorHAnsi" w:cs="Arial"/>
                <w:sz w:val="18"/>
                <w:szCs w:val="18"/>
              </w:rPr>
            </w:pPr>
            <w:r w:rsidRPr="00656D63">
              <w:rPr>
                <w:rFonts w:asciiTheme="majorHAnsi" w:hAnsiTheme="majorHAnsi" w:cs="Arial"/>
                <w:sz w:val="18"/>
                <w:szCs w:val="18"/>
              </w:rPr>
              <w:t>Pakiet  1</w:t>
            </w:r>
            <w:r>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2C450CFA" w14:textId="57B9CC7D" w:rsidR="00AF63A9" w:rsidRPr="00656D63" w:rsidRDefault="004A1C40" w:rsidP="004A1C40">
            <w:pPr>
              <w:ind w:right="566"/>
              <w:rPr>
                <w:rFonts w:asciiTheme="majorHAnsi" w:hAnsiTheme="majorHAnsi" w:cs="Arial"/>
                <w:sz w:val="18"/>
                <w:szCs w:val="18"/>
              </w:rPr>
            </w:pPr>
            <w:r>
              <w:rPr>
                <w:rFonts w:asciiTheme="majorHAnsi" w:hAnsiTheme="majorHAnsi" w:cs="Arial"/>
                <w:sz w:val="18"/>
                <w:szCs w:val="18"/>
              </w:rPr>
              <w:t xml:space="preserve">900,00 </w:t>
            </w:r>
          </w:p>
        </w:tc>
      </w:tr>
      <w:tr w:rsidR="004A1C40" w:rsidRPr="00656D63" w14:paraId="1037813E"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3F13BD4D" w14:textId="70787CE4"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2</w:t>
            </w:r>
          </w:p>
        </w:tc>
        <w:tc>
          <w:tcPr>
            <w:tcW w:w="905" w:type="dxa"/>
            <w:tcBorders>
              <w:top w:val="nil"/>
              <w:left w:val="nil"/>
              <w:bottom w:val="single" w:sz="4" w:space="0" w:color="000000"/>
              <w:right w:val="single" w:sz="4" w:space="0" w:color="000000"/>
            </w:tcBorders>
            <w:shd w:val="clear" w:color="auto" w:fill="auto"/>
            <w:vAlign w:val="center"/>
            <w:hideMark/>
          </w:tcPr>
          <w:p w14:paraId="7352028B" w14:textId="6BE56BFF" w:rsidR="009F69DA" w:rsidRPr="00656D63" w:rsidRDefault="009F69DA" w:rsidP="00314120">
            <w:pPr>
              <w:rPr>
                <w:rFonts w:asciiTheme="majorHAnsi" w:hAnsiTheme="majorHAnsi" w:cs="Arial"/>
                <w:sz w:val="18"/>
                <w:szCs w:val="18"/>
              </w:rPr>
            </w:pPr>
            <w:r w:rsidRPr="00656D63">
              <w:rPr>
                <w:rFonts w:asciiTheme="majorHAnsi" w:hAnsiTheme="majorHAnsi" w:cs="Arial"/>
                <w:sz w:val="18"/>
                <w:szCs w:val="18"/>
              </w:rPr>
              <w:t xml:space="preserve">Pakiet </w:t>
            </w:r>
            <w:r w:rsidR="00314120">
              <w:rPr>
                <w:rFonts w:asciiTheme="majorHAnsi" w:hAnsiTheme="majorHAnsi" w:cs="Arial"/>
                <w:sz w:val="18"/>
                <w:szCs w:val="18"/>
              </w:rPr>
              <w:t xml:space="preserve"> 2</w:t>
            </w:r>
            <w:r>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2C388AF4" w14:textId="7315A9C6" w:rsidR="009F69DA" w:rsidRPr="004A1C40" w:rsidRDefault="004A1C40" w:rsidP="004A1C40">
            <w:pPr>
              <w:ind w:right="566"/>
              <w:rPr>
                <w:rFonts w:asciiTheme="majorHAnsi" w:hAnsiTheme="majorHAnsi" w:cs="Arial"/>
                <w:sz w:val="18"/>
                <w:szCs w:val="18"/>
              </w:rPr>
            </w:pPr>
            <w:r w:rsidRPr="004A1C40">
              <w:rPr>
                <w:rFonts w:asciiTheme="majorHAnsi" w:hAnsiTheme="majorHAnsi" w:cs="Arial"/>
                <w:sz w:val="18"/>
                <w:szCs w:val="18"/>
              </w:rPr>
              <w:t>8 000,00</w:t>
            </w:r>
          </w:p>
        </w:tc>
      </w:tr>
      <w:tr w:rsidR="004A1C40" w:rsidRPr="00656D63" w14:paraId="46E47342"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4A7E23C7" w14:textId="439C3570"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3</w:t>
            </w:r>
          </w:p>
        </w:tc>
        <w:tc>
          <w:tcPr>
            <w:tcW w:w="905" w:type="dxa"/>
            <w:tcBorders>
              <w:top w:val="nil"/>
              <w:left w:val="nil"/>
              <w:bottom w:val="single" w:sz="4" w:space="0" w:color="000000"/>
              <w:right w:val="single" w:sz="4" w:space="0" w:color="000000"/>
            </w:tcBorders>
            <w:shd w:val="clear" w:color="auto" w:fill="auto"/>
            <w:vAlign w:val="center"/>
            <w:hideMark/>
          </w:tcPr>
          <w:p w14:paraId="642F6407" w14:textId="5B6D11F1" w:rsidR="009F69DA" w:rsidRPr="00656D63" w:rsidRDefault="00314120" w:rsidP="00314120">
            <w:pPr>
              <w:ind w:right="-335"/>
              <w:rPr>
                <w:rFonts w:asciiTheme="majorHAnsi" w:hAnsiTheme="majorHAnsi" w:cs="Arial"/>
                <w:sz w:val="18"/>
                <w:szCs w:val="18"/>
              </w:rPr>
            </w:pPr>
            <w:r>
              <w:rPr>
                <w:rFonts w:asciiTheme="majorHAnsi" w:hAnsiTheme="majorHAnsi" w:cs="Arial"/>
                <w:sz w:val="18"/>
                <w:szCs w:val="18"/>
              </w:rPr>
              <w:t>Pakiet  3</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091D5F7A" w14:textId="160F967A" w:rsidR="009F69DA" w:rsidRPr="004A1C40" w:rsidRDefault="004A1C40" w:rsidP="004A1C40">
            <w:pPr>
              <w:ind w:right="566"/>
              <w:rPr>
                <w:rFonts w:asciiTheme="majorHAnsi" w:hAnsiTheme="majorHAnsi" w:cs="Arial"/>
                <w:sz w:val="18"/>
                <w:szCs w:val="18"/>
              </w:rPr>
            </w:pPr>
            <w:r w:rsidRPr="004A1C40">
              <w:rPr>
                <w:rFonts w:asciiTheme="majorHAnsi" w:hAnsiTheme="majorHAnsi" w:cs="Arial"/>
                <w:sz w:val="18"/>
                <w:szCs w:val="18"/>
              </w:rPr>
              <w:t>8 000,00</w:t>
            </w:r>
          </w:p>
        </w:tc>
      </w:tr>
      <w:tr w:rsidR="004A1C40" w:rsidRPr="00656D63" w14:paraId="52A25892"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45267DB3" w14:textId="3FB8CB3D"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4</w:t>
            </w:r>
          </w:p>
        </w:tc>
        <w:tc>
          <w:tcPr>
            <w:tcW w:w="905" w:type="dxa"/>
            <w:tcBorders>
              <w:top w:val="nil"/>
              <w:left w:val="nil"/>
              <w:bottom w:val="single" w:sz="4" w:space="0" w:color="000000"/>
              <w:right w:val="single" w:sz="4" w:space="0" w:color="000000"/>
            </w:tcBorders>
            <w:shd w:val="clear" w:color="auto" w:fill="auto"/>
            <w:vAlign w:val="center"/>
            <w:hideMark/>
          </w:tcPr>
          <w:p w14:paraId="70B103E2" w14:textId="0E8A1F73" w:rsidR="009F69DA" w:rsidRPr="00656D63" w:rsidRDefault="009F69DA" w:rsidP="00314120">
            <w:pPr>
              <w:rPr>
                <w:rFonts w:asciiTheme="majorHAnsi" w:hAnsiTheme="majorHAnsi" w:cs="Arial"/>
                <w:sz w:val="18"/>
                <w:szCs w:val="18"/>
              </w:rPr>
            </w:pPr>
            <w:r w:rsidRPr="00656D63">
              <w:rPr>
                <w:rFonts w:asciiTheme="majorHAnsi" w:hAnsiTheme="majorHAnsi" w:cs="Arial"/>
                <w:sz w:val="18"/>
                <w:szCs w:val="18"/>
              </w:rPr>
              <w:t xml:space="preserve">Pakiet </w:t>
            </w:r>
            <w:r w:rsidR="00314120">
              <w:rPr>
                <w:rFonts w:asciiTheme="majorHAnsi" w:hAnsiTheme="majorHAnsi" w:cs="Arial"/>
                <w:sz w:val="18"/>
                <w:szCs w:val="18"/>
              </w:rPr>
              <w:t xml:space="preserve"> 4</w:t>
            </w:r>
            <w:r>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51EED65C" w14:textId="43E7C0CC"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800,00</w:t>
            </w:r>
          </w:p>
        </w:tc>
      </w:tr>
      <w:tr w:rsidR="004A1C40" w:rsidRPr="00656D63" w14:paraId="7D061497"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392CA804" w14:textId="2D40B6CD"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5</w:t>
            </w:r>
          </w:p>
        </w:tc>
        <w:tc>
          <w:tcPr>
            <w:tcW w:w="905" w:type="dxa"/>
            <w:tcBorders>
              <w:top w:val="nil"/>
              <w:left w:val="nil"/>
              <w:bottom w:val="single" w:sz="4" w:space="0" w:color="000000"/>
              <w:right w:val="single" w:sz="4" w:space="0" w:color="000000"/>
            </w:tcBorders>
            <w:shd w:val="clear" w:color="auto" w:fill="auto"/>
            <w:vAlign w:val="center"/>
            <w:hideMark/>
          </w:tcPr>
          <w:p w14:paraId="0136662B" w14:textId="60466275" w:rsidR="009F69DA" w:rsidRPr="00656D63" w:rsidRDefault="009F69DA" w:rsidP="00314120">
            <w:pPr>
              <w:rPr>
                <w:rFonts w:asciiTheme="majorHAnsi" w:hAnsiTheme="majorHAnsi" w:cs="Arial"/>
                <w:sz w:val="18"/>
                <w:szCs w:val="18"/>
              </w:rPr>
            </w:pPr>
            <w:r w:rsidRPr="00656D63">
              <w:rPr>
                <w:rFonts w:asciiTheme="majorHAnsi" w:hAnsiTheme="majorHAnsi" w:cs="Arial"/>
                <w:sz w:val="18"/>
                <w:szCs w:val="18"/>
              </w:rPr>
              <w:t xml:space="preserve">Pakiet </w:t>
            </w:r>
            <w:r w:rsidR="00314120">
              <w:rPr>
                <w:rFonts w:asciiTheme="majorHAnsi" w:hAnsiTheme="majorHAnsi" w:cs="Arial"/>
                <w:sz w:val="18"/>
                <w:szCs w:val="18"/>
              </w:rPr>
              <w:t>5</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1EFA2264" w14:textId="2CDC335E" w:rsidR="009F69DA" w:rsidRPr="004A1C40" w:rsidRDefault="004A1C40" w:rsidP="004A1C40">
            <w:pPr>
              <w:ind w:right="566"/>
              <w:rPr>
                <w:rFonts w:asciiTheme="majorHAnsi" w:hAnsiTheme="majorHAnsi" w:cs="Arial"/>
                <w:sz w:val="18"/>
                <w:szCs w:val="18"/>
              </w:rPr>
            </w:pPr>
            <w:r w:rsidRPr="004A1C40">
              <w:rPr>
                <w:rFonts w:asciiTheme="majorHAnsi" w:hAnsiTheme="majorHAnsi" w:cs="Arial"/>
                <w:sz w:val="18"/>
                <w:szCs w:val="18"/>
              </w:rPr>
              <w:t>1700,00</w:t>
            </w:r>
          </w:p>
        </w:tc>
      </w:tr>
      <w:tr w:rsidR="004A1C40" w:rsidRPr="00656D63" w14:paraId="3CD582F4"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6D50EE62" w14:textId="04D217C5"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6</w:t>
            </w:r>
          </w:p>
        </w:tc>
        <w:tc>
          <w:tcPr>
            <w:tcW w:w="905" w:type="dxa"/>
            <w:tcBorders>
              <w:top w:val="nil"/>
              <w:left w:val="nil"/>
              <w:bottom w:val="single" w:sz="4" w:space="0" w:color="000000"/>
              <w:right w:val="single" w:sz="4" w:space="0" w:color="000000"/>
            </w:tcBorders>
            <w:shd w:val="clear" w:color="auto" w:fill="auto"/>
            <w:vAlign w:val="center"/>
            <w:hideMark/>
          </w:tcPr>
          <w:p w14:paraId="54D6220E" w14:textId="5C73F490" w:rsidR="009F69DA" w:rsidRPr="00656D63" w:rsidRDefault="00314120" w:rsidP="00314120">
            <w:pPr>
              <w:rPr>
                <w:rFonts w:asciiTheme="majorHAnsi" w:hAnsiTheme="majorHAnsi" w:cs="Arial"/>
                <w:sz w:val="18"/>
                <w:szCs w:val="18"/>
              </w:rPr>
            </w:pPr>
            <w:r>
              <w:rPr>
                <w:rFonts w:asciiTheme="majorHAnsi" w:hAnsiTheme="majorHAnsi" w:cs="Arial"/>
                <w:sz w:val="18"/>
                <w:szCs w:val="18"/>
              </w:rPr>
              <w:t>Pakiet 6</w:t>
            </w:r>
            <w:r w:rsidR="009F69DA">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35E5680D" w14:textId="18E73551"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2200,00</w:t>
            </w:r>
          </w:p>
        </w:tc>
      </w:tr>
      <w:tr w:rsidR="004A1C40" w:rsidRPr="00656D63" w14:paraId="7DD2D48B"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660DA860" w14:textId="4CDE03BE"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7</w:t>
            </w:r>
          </w:p>
        </w:tc>
        <w:tc>
          <w:tcPr>
            <w:tcW w:w="905" w:type="dxa"/>
            <w:tcBorders>
              <w:top w:val="nil"/>
              <w:left w:val="nil"/>
              <w:bottom w:val="single" w:sz="4" w:space="0" w:color="000000"/>
              <w:right w:val="single" w:sz="4" w:space="0" w:color="000000"/>
            </w:tcBorders>
            <w:shd w:val="clear" w:color="auto" w:fill="auto"/>
            <w:vAlign w:val="center"/>
            <w:hideMark/>
          </w:tcPr>
          <w:p w14:paraId="35014DA2" w14:textId="5BBBBB1B" w:rsidR="009F69DA" w:rsidRPr="00656D63" w:rsidRDefault="00314120" w:rsidP="00314120">
            <w:pPr>
              <w:rPr>
                <w:rFonts w:asciiTheme="majorHAnsi" w:hAnsiTheme="majorHAnsi" w:cs="Arial"/>
                <w:sz w:val="18"/>
                <w:szCs w:val="18"/>
              </w:rPr>
            </w:pPr>
            <w:r>
              <w:rPr>
                <w:rFonts w:asciiTheme="majorHAnsi" w:hAnsiTheme="majorHAnsi" w:cs="Arial"/>
                <w:sz w:val="18"/>
                <w:szCs w:val="18"/>
              </w:rPr>
              <w:t>Pakiet 7</w:t>
            </w:r>
            <w:r w:rsidR="009F69DA">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0E0C02C4" w14:textId="19204000"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1000,00</w:t>
            </w:r>
          </w:p>
        </w:tc>
      </w:tr>
      <w:tr w:rsidR="004A1C40" w:rsidRPr="00656D63" w14:paraId="0CC62A64"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1C30D34E" w14:textId="1B8DAD54"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8</w:t>
            </w:r>
          </w:p>
        </w:tc>
        <w:tc>
          <w:tcPr>
            <w:tcW w:w="905" w:type="dxa"/>
            <w:tcBorders>
              <w:top w:val="nil"/>
              <w:left w:val="nil"/>
              <w:bottom w:val="single" w:sz="4" w:space="0" w:color="000000"/>
              <w:right w:val="single" w:sz="4" w:space="0" w:color="000000"/>
            </w:tcBorders>
            <w:shd w:val="clear" w:color="auto" w:fill="auto"/>
            <w:vAlign w:val="center"/>
            <w:hideMark/>
          </w:tcPr>
          <w:p w14:paraId="18272617" w14:textId="77C1CF16" w:rsidR="009F69DA" w:rsidRPr="00656D63" w:rsidRDefault="00314120" w:rsidP="00314120">
            <w:pPr>
              <w:rPr>
                <w:rFonts w:asciiTheme="majorHAnsi" w:hAnsiTheme="majorHAnsi" w:cs="Arial"/>
                <w:sz w:val="18"/>
                <w:szCs w:val="18"/>
              </w:rPr>
            </w:pPr>
            <w:r>
              <w:rPr>
                <w:rFonts w:asciiTheme="majorHAnsi" w:hAnsiTheme="majorHAnsi" w:cs="Arial"/>
                <w:sz w:val="18"/>
                <w:szCs w:val="18"/>
              </w:rPr>
              <w:t>Pakiet 8</w:t>
            </w:r>
            <w:r w:rsidR="009F69DA">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30ECF029" w14:textId="7664656C"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500,00</w:t>
            </w:r>
          </w:p>
        </w:tc>
      </w:tr>
      <w:tr w:rsidR="004A1C40" w:rsidRPr="00656D63" w14:paraId="1FFD4EC8"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2954FB79" w14:textId="05EE50C1" w:rsidR="009F69DA" w:rsidRPr="00656D63" w:rsidRDefault="00314120" w:rsidP="00742171">
            <w:pPr>
              <w:jc w:val="center"/>
              <w:rPr>
                <w:rFonts w:asciiTheme="majorHAnsi" w:hAnsiTheme="majorHAnsi" w:cs="Arial"/>
                <w:b/>
                <w:bCs/>
                <w:sz w:val="18"/>
                <w:szCs w:val="18"/>
              </w:rPr>
            </w:pPr>
            <w:r>
              <w:rPr>
                <w:rFonts w:asciiTheme="majorHAnsi" w:hAnsiTheme="majorHAnsi" w:cs="Arial"/>
                <w:b/>
                <w:bCs/>
                <w:sz w:val="18"/>
                <w:szCs w:val="18"/>
              </w:rPr>
              <w:t>9</w:t>
            </w:r>
          </w:p>
        </w:tc>
        <w:tc>
          <w:tcPr>
            <w:tcW w:w="905" w:type="dxa"/>
            <w:tcBorders>
              <w:top w:val="nil"/>
              <w:left w:val="nil"/>
              <w:bottom w:val="single" w:sz="4" w:space="0" w:color="000000"/>
              <w:right w:val="single" w:sz="4" w:space="0" w:color="000000"/>
            </w:tcBorders>
            <w:shd w:val="clear" w:color="auto" w:fill="auto"/>
            <w:vAlign w:val="center"/>
            <w:hideMark/>
          </w:tcPr>
          <w:p w14:paraId="3C400CD3" w14:textId="2982AC53" w:rsidR="009F69DA" w:rsidRPr="00656D63" w:rsidRDefault="00314120" w:rsidP="00314120">
            <w:pPr>
              <w:rPr>
                <w:rFonts w:asciiTheme="majorHAnsi" w:hAnsiTheme="majorHAnsi" w:cs="Arial"/>
                <w:sz w:val="18"/>
                <w:szCs w:val="18"/>
              </w:rPr>
            </w:pPr>
            <w:r>
              <w:rPr>
                <w:rFonts w:asciiTheme="majorHAnsi" w:hAnsiTheme="majorHAnsi" w:cs="Arial"/>
                <w:sz w:val="18"/>
                <w:szCs w:val="18"/>
              </w:rPr>
              <w:t>Pakiet 9</w:t>
            </w:r>
            <w:r w:rsidR="009F69DA">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0038D984" w14:textId="4A0D629B"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600,00</w:t>
            </w:r>
          </w:p>
        </w:tc>
      </w:tr>
      <w:tr w:rsidR="004A1C40" w:rsidRPr="00656D63" w14:paraId="613C2364"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53C4207B" w14:textId="67A34627" w:rsidR="009F69DA" w:rsidRPr="00656D63" w:rsidRDefault="009F69DA" w:rsidP="00742171">
            <w:pPr>
              <w:jc w:val="center"/>
              <w:rPr>
                <w:rFonts w:asciiTheme="majorHAnsi" w:hAnsiTheme="majorHAnsi" w:cs="Arial"/>
                <w:b/>
                <w:bCs/>
                <w:sz w:val="18"/>
                <w:szCs w:val="18"/>
              </w:rPr>
            </w:pPr>
            <w:r w:rsidRPr="00656D63">
              <w:rPr>
                <w:rFonts w:asciiTheme="majorHAnsi" w:hAnsiTheme="majorHAnsi" w:cs="Arial"/>
                <w:b/>
                <w:bCs/>
                <w:sz w:val="18"/>
                <w:szCs w:val="18"/>
              </w:rPr>
              <w:t>1</w:t>
            </w:r>
            <w:r w:rsidR="00314120">
              <w:rPr>
                <w:rFonts w:asciiTheme="majorHAnsi" w:hAnsiTheme="majorHAnsi" w:cs="Arial"/>
                <w:b/>
                <w:bCs/>
                <w:sz w:val="18"/>
                <w:szCs w:val="18"/>
              </w:rPr>
              <w:t>0</w:t>
            </w:r>
          </w:p>
        </w:tc>
        <w:tc>
          <w:tcPr>
            <w:tcW w:w="905" w:type="dxa"/>
            <w:tcBorders>
              <w:top w:val="nil"/>
              <w:left w:val="nil"/>
              <w:bottom w:val="single" w:sz="4" w:space="0" w:color="000000"/>
              <w:right w:val="single" w:sz="4" w:space="0" w:color="000000"/>
            </w:tcBorders>
            <w:shd w:val="clear" w:color="auto" w:fill="auto"/>
            <w:vAlign w:val="center"/>
            <w:hideMark/>
          </w:tcPr>
          <w:p w14:paraId="261EDE09" w14:textId="46A042ED" w:rsidR="009F69DA" w:rsidRPr="00656D63" w:rsidRDefault="00314120" w:rsidP="00314120">
            <w:pPr>
              <w:rPr>
                <w:rFonts w:asciiTheme="majorHAnsi" w:hAnsiTheme="majorHAnsi" w:cs="Arial"/>
                <w:sz w:val="18"/>
                <w:szCs w:val="18"/>
              </w:rPr>
            </w:pPr>
            <w:r>
              <w:rPr>
                <w:rFonts w:asciiTheme="majorHAnsi" w:hAnsiTheme="majorHAnsi" w:cs="Arial"/>
                <w:sz w:val="18"/>
                <w:szCs w:val="18"/>
              </w:rPr>
              <w:t xml:space="preserve">Pakiet 10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0938C076" w14:textId="6C351994" w:rsidR="009F69DA" w:rsidRPr="004A1C40" w:rsidRDefault="004A1C40" w:rsidP="004A1C40">
            <w:pPr>
              <w:ind w:right="566"/>
              <w:rPr>
                <w:rFonts w:asciiTheme="majorHAnsi" w:hAnsiTheme="majorHAnsi" w:cs="Arial"/>
                <w:sz w:val="18"/>
                <w:szCs w:val="18"/>
              </w:rPr>
            </w:pPr>
            <w:r>
              <w:rPr>
                <w:rFonts w:asciiTheme="majorHAnsi" w:hAnsiTheme="majorHAnsi" w:cs="Arial"/>
                <w:sz w:val="18"/>
                <w:szCs w:val="18"/>
              </w:rPr>
              <w:t>400,00</w:t>
            </w:r>
          </w:p>
        </w:tc>
      </w:tr>
      <w:tr w:rsidR="004A1C40" w:rsidRPr="00656D63" w14:paraId="46776682" w14:textId="77777777" w:rsidTr="004A1C40">
        <w:trPr>
          <w:trHeight w:val="240"/>
        </w:trPr>
        <w:tc>
          <w:tcPr>
            <w:tcW w:w="386" w:type="dxa"/>
            <w:tcBorders>
              <w:top w:val="nil"/>
              <w:left w:val="single" w:sz="4" w:space="0" w:color="000000"/>
              <w:bottom w:val="single" w:sz="4" w:space="0" w:color="000000"/>
              <w:right w:val="single" w:sz="4" w:space="0" w:color="000000"/>
            </w:tcBorders>
            <w:shd w:val="clear" w:color="auto" w:fill="auto"/>
            <w:vAlign w:val="center"/>
            <w:hideMark/>
          </w:tcPr>
          <w:p w14:paraId="70A9FE48" w14:textId="6DA47472" w:rsidR="00314120" w:rsidRPr="00656D63" w:rsidRDefault="00314120" w:rsidP="00742171">
            <w:pPr>
              <w:jc w:val="center"/>
              <w:rPr>
                <w:rFonts w:asciiTheme="majorHAnsi" w:hAnsiTheme="majorHAnsi" w:cs="Arial"/>
                <w:b/>
                <w:bCs/>
                <w:sz w:val="18"/>
                <w:szCs w:val="18"/>
              </w:rPr>
            </w:pPr>
            <w:r w:rsidRPr="00656D63">
              <w:rPr>
                <w:rFonts w:asciiTheme="majorHAnsi" w:hAnsiTheme="majorHAnsi" w:cs="Arial"/>
                <w:b/>
                <w:bCs/>
                <w:sz w:val="18"/>
                <w:szCs w:val="18"/>
              </w:rPr>
              <w:t>1</w:t>
            </w:r>
            <w:r>
              <w:rPr>
                <w:rFonts w:asciiTheme="majorHAnsi" w:hAnsiTheme="majorHAnsi" w:cs="Arial"/>
                <w:b/>
                <w:bCs/>
                <w:sz w:val="18"/>
                <w:szCs w:val="18"/>
              </w:rPr>
              <w:t>1</w:t>
            </w:r>
          </w:p>
        </w:tc>
        <w:tc>
          <w:tcPr>
            <w:tcW w:w="905" w:type="dxa"/>
            <w:tcBorders>
              <w:top w:val="nil"/>
              <w:left w:val="nil"/>
              <w:bottom w:val="single" w:sz="4" w:space="0" w:color="000000"/>
              <w:right w:val="single" w:sz="4" w:space="0" w:color="000000"/>
            </w:tcBorders>
            <w:shd w:val="clear" w:color="auto" w:fill="auto"/>
            <w:vAlign w:val="center"/>
            <w:hideMark/>
          </w:tcPr>
          <w:p w14:paraId="448D0F4F" w14:textId="2855081E" w:rsidR="00314120" w:rsidRPr="00656D63" w:rsidRDefault="00314120" w:rsidP="00314120">
            <w:pPr>
              <w:rPr>
                <w:rFonts w:asciiTheme="majorHAnsi" w:hAnsiTheme="majorHAnsi" w:cs="Arial"/>
                <w:sz w:val="18"/>
                <w:szCs w:val="18"/>
              </w:rPr>
            </w:pPr>
            <w:r w:rsidRPr="00656D63">
              <w:rPr>
                <w:rFonts w:asciiTheme="majorHAnsi" w:hAnsiTheme="majorHAnsi" w:cs="Arial"/>
                <w:sz w:val="18"/>
                <w:szCs w:val="18"/>
              </w:rPr>
              <w:t xml:space="preserve">Pakiet </w:t>
            </w:r>
            <w:r>
              <w:rPr>
                <w:rFonts w:asciiTheme="majorHAnsi" w:hAnsiTheme="majorHAnsi" w:cs="Arial"/>
                <w:sz w:val="18"/>
                <w:szCs w:val="18"/>
              </w:rPr>
              <w:t>1</w:t>
            </w:r>
            <w:r w:rsidRPr="00656D63">
              <w:rPr>
                <w:rFonts w:asciiTheme="majorHAnsi" w:hAnsiTheme="majorHAnsi" w:cs="Arial"/>
                <w:sz w:val="18"/>
                <w:szCs w:val="18"/>
              </w:rPr>
              <w:t>1</w:t>
            </w:r>
            <w:r>
              <w:rPr>
                <w:rFonts w:asciiTheme="majorHAnsi" w:hAnsiTheme="majorHAnsi" w:cs="Arial"/>
                <w:sz w:val="18"/>
                <w:szCs w:val="18"/>
              </w:rPr>
              <w:t xml:space="preserve"> </w:t>
            </w:r>
          </w:p>
        </w:tc>
        <w:tc>
          <w:tcPr>
            <w:tcW w:w="3679" w:type="dxa"/>
            <w:tcBorders>
              <w:top w:val="nil"/>
              <w:left w:val="single" w:sz="4" w:space="0" w:color="auto"/>
              <w:bottom w:val="single" w:sz="4" w:space="0" w:color="auto"/>
              <w:right w:val="single" w:sz="4" w:space="0" w:color="auto"/>
            </w:tcBorders>
            <w:shd w:val="clear" w:color="auto" w:fill="auto"/>
            <w:noWrap/>
            <w:vAlign w:val="center"/>
          </w:tcPr>
          <w:p w14:paraId="72912CFA" w14:textId="0DB94B09" w:rsidR="00314120" w:rsidRPr="004A1C40" w:rsidRDefault="004A1C40" w:rsidP="004A1C40">
            <w:pPr>
              <w:ind w:right="566"/>
              <w:rPr>
                <w:rFonts w:asciiTheme="majorHAnsi" w:hAnsiTheme="majorHAnsi" w:cs="Arial"/>
                <w:sz w:val="18"/>
                <w:szCs w:val="18"/>
              </w:rPr>
            </w:pPr>
            <w:r w:rsidRPr="004A1C40">
              <w:rPr>
                <w:rFonts w:asciiTheme="majorHAnsi" w:hAnsiTheme="majorHAnsi" w:cs="Arial"/>
                <w:sz w:val="18"/>
                <w:szCs w:val="18"/>
              </w:rPr>
              <w:t>1</w:t>
            </w:r>
            <w:r w:rsidR="00314120" w:rsidRPr="004A1C40">
              <w:rPr>
                <w:rFonts w:asciiTheme="majorHAnsi" w:hAnsiTheme="majorHAnsi" w:cs="Arial"/>
                <w:sz w:val="18"/>
                <w:szCs w:val="18"/>
              </w:rPr>
              <w:t>00,00</w:t>
            </w:r>
          </w:p>
        </w:tc>
      </w:tr>
    </w:tbl>
    <w:p w14:paraId="67EE33EA" w14:textId="603BE267" w:rsidR="004F2CF7" w:rsidRPr="004A1C40" w:rsidRDefault="004F2CF7" w:rsidP="004A1C40">
      <w:pPr>
        <w:pStyle w:val="Akapitzlist"/>
        <w:numPr>
          <w:ilvl w:val="3"/>
          <w:numId w:val="7"/>
        </w:numPr>
        <w:tabs>
          <w:tab w:val="clear" w:pos="2880"/>
        </w:tabs>
        <w:spacing w:after="40"/>
        <w:ind w:left="426" w:hanging="426"/>
        <w:jc w:val="both"/>
        <w:rPr>
          <w:rFonts w:ascii="Calibri" w:hAnsi="Calibri" w:cs="Segoe UI"/>
          <w:sz w:val="20"/>
          <w:szCs w:val="20"/>
        </w:rPr>
      </w:pPr>
      <w:r w:rsidRPr="004A1C40">
        <w:rPr>
          <w:rFonts w:ascii="Calibri" w:hAnsi="Calibri" w:cs="Segoe UI"/>
          <w:sz w:val="20"/>
          <w:szCs w:val="20"/>
        </w:rPr>
        <w:t>Wadium może być wniesione w:</w:t>
      </w:r>
    </w:p>
    <w:p w14:paraId="384A8A46" w14:textId="77777777" w:rsidR="004F2CF7" w:rsidRPr="007C006A" w:rsidRDefault="004F2CF7" w:rsidP="004D681B">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D681B">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D681B">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D681B">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D681B">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20626800" w14:textId="54E35910" w:rsidR="00386E9D" w:rsidRPr="00386E9D" w:rsidRDefault="004F2CF7" w:rsidP="00AF63A9">
      <w:pPr>
        <w:spacing w:after="40"/>
        <w:jc w:val="both"/>
        <w:rPr>
          <w:rFonts w:ascii="Calibri" w:hAnsi="Calibri" w:cs="Segoe UI"/>
          <w:b/>
          <w:sz w:val="20"/>
          <w:szCs w:val="20"/>
        </w:rPr>
      </w:pPr>
      <w:r w:rsidRPr="007C006A">
        <w:rPr>
          <w:rFonts w:asciiTheme="majorHAnsi" w:hAnsiTheme="majorHAnsi" w:cs="Segoe UI"/>
          <w:sz w:val="20"/>
          <w:szCs w:val="20"/>
        </w:rPr>
        <w:lastRenderedPageBreak/>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6535DE" w:rsidRPr="007C006A">
        <w:rPr>
          <w:rFonts w:asciiTheme="majorHAnsi" w:hAnsiTheme="majorHAnsi" w:cs="Segoe UI"/>
          <w:b/>
          <w:sz w:val="20"/>
          <w:szCs w:val="20"/>
        </w:rPr>
        <w:t>USK/DZP/PN-</w:t>
      </w:r>
      <w:r w:rsidR="00AF63A9">
        <w:rPr>
          <w:rFonts w:asciiTheme="majorHAnsi" w:hAnsiTheme="majorHAnsi" w:cs="Segoe UI"/>
          <w:b/>
          <w:sz w:val="20"/>
          <w:szCs w:val="20"/>
        </w:rPr>
        <w:t>17</w:t>
      </w:r>
      <w:r w:rsidR="004A1C40">
        <w:rPr>
          <w:rFonts w:asciiTheme="majorHAnsi" w:hAnsiTheme="majorHAnsi" w:cs="Segoe UI"/>
          <w:b/>
          <w:sz w:val="20"/>
          <w:szCs w:val="20"/>
        </w:rPr>
        <w:t>0</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na dostawę </w:t>
      </w:r>
      <w:r w:rsidR="004A1C40">
        <w:rPr>
          <w:rFonts w:asciiTheme="majorHAnsi" w:hAnsiTheme="majorHAnsi" w:cs="Segoe UI"/>
          <w:b/>
          <w:sz w:val="20"/>
          <w:szCs w:val="20"/>
        </w:rPr>
        <w:t xml:space="preserve">sprzętu medycznego dla Pracowni Endoskopii </w:t>
      </w:r>
      <w:r w:rsidR="00AF63A9">
        <w:rPr>
          <w:rFonts w:ascii="Calibri" w:hAnsi="Calibri" w:cs="Segoe UI"/>
          <w:b/>
          <w:sz w:val="20"/>
          <w:szCs w:val="20"/>
        </w:rPr>
        <w:t xml:space="preserve">. </w:t>
      </w:r>
      <w:r w:rsidR="001B3501">
        <w:rPr>
          <w:rFonts w:ascii="Calibri" w:hAnsi="Calibri" w:cs="Segoe UI"/>
          <w:b/>
          <w:sz w:val="20"/>
          <w:szCs w:val="20"/>
        </w:rPr>
        <w:t xml:space="preserve"> </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D681B">
      <w:pPr>
        <w:numPr>
          <w:ilvl w:val="1"/>
          <w:numId w:val="17"/>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D681B">
      <w:pPr>
        <w:numPr>
          <w:ilvl w:val="1"/>
          <w:numId w:val="17"/>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D681B">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D681B">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D681B">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D681B">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76C88B5F" w14:textId="68D10FE2" w:rsidR="00552FBA" w:rsidRPr="007C006A" w:rsidRDefault="004A1C40" w:rsidP="004A1C40">
      <w:pPr>
        <w:spacing w:after="40"/>
        <w:rPr>
          <w:rFonts w:ascii="Calibri" w:hAnsi="Calibri" w:cs="Segoe UI"/>
          <w:b/>
          <w:sz w:val="20"/>
          <w:szCs w:val="20"/>
        </w:rPr>
      </w:pPr>
      <w:r>
        <w:rPr>
          <w:rFonts w:ascii="Calibri" w:hAnsi="Calibri" w:cs="Segoe UI"/>
          <w:b/>
          <w:sz w:val="20"/>
          <w:szCs w:val="20"/>
        </w:rPr>
        <w:t xml:space="preserve">         </w:t>
      </w:r>
      <w:r w:rsidR="00C0078C" w:rsidRPr="007C006A">
        <w:rPr>
          <w:rFonts w:ascii="Calibri" w:hAnsi="Calibri" w:cs="Segoe UI"/>
          <w:b/>
          <w:sz w:val="20"/>
          <w:szCs w:val="20"/>
        </w:rPr>
        <w:t>Uniwersytecki Szpital Kliniczny</w:t>
      </w:r>
      <w:r>
        <w:rPr>
          <w:rFonts w:ascii="Calibri" w:hAnsi="Calibri" w:cs="Segoe UI"/>
          <w:b/>
          <w:sz w:val="20"/>
          <w:szCs w:val="20"/>
        </w:rPr>
        <w:t xml:space="preserve">, </w:t>
      </w:r>
      <w:r w:rsidR="00552FBA"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00552FBA"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5104DBFD" w:rsidR="00552FBA" w:rsidRPr="007C006A" w:rsidRDefault="00552FBA" w:rsidP="008D6BB8">
      <w:pPr>
        <w:spacing w:after="40"/>
        <w:jc w:val="both"/>
        <w:rPr>
          <w:rFonts w:ascii="Calibri" w:hAnsi="Calibri"/>
          <w:b/>
          <w:sz w:val="20"/>
          <w:szCs w:val="20"/>
        </w:rPr>
      </w:pPr>
      <w:r w:rsidRPr="007C006A">
        <w:rPr>
          <w:rFonts w:ascii="Calibri" w:hAnsi="Calibri" w:cs="Segoe UI"/>
          <w:b/>
          <w:sz w:val="20"/>
          <w:szCs w:val="20"/>
        </w:rPr>
        <w:t xml:space="preserve">„ Oferta w postępowaniu na dostawę </w:t>
      </w:r>
      <w:r w:rsidR="004A1C40">
        <w:rPr>
          <w:rFonts w:ascii="Calibri" w:hAnsi="Calibri" w:cs="Segoe UI"/>
          <w:b/>
          <w:sz w:val="20"/>
          <w:szCs w:val="20"/>
        </w:rPr>
        <w:t>sprzętu medycznego dla Pracowni Endoskopii</w:t>
      </w:r>
      <w:r w:rsidR="008D6BB8">
        <w:rPr>
          <w:rFonts w:ascii="Calibri" w:hAnsi="Calibri" w:cs="Segoe UI"/>
          <w:b/>
          <w:sz w:val="20"/>
          <w:szCs w:val="20"/>
        </w:rPr>
        <w:t>, U</w:t>
      </w:r>
      <w:r w:rsidR="00805CDB" w:rsidRPr="007C006A">
        <w:rPr>
          <w:rFonts w:ascii="Calibri" w:hAnsi="Calibri" w:cs="Segoe UI"/>
          <w:b/>
          <w:sz w:val="20"/>
          <w:szCs w:val="20"/>
        </w:rPr>
        <w:t>SK/DZP/PN-</w:t>
      </w:r>
      <w:r w:rsidR="008D6BB8">
        <w:rPr>
          <w:rFonts w:ascii="Calibri" w:hAnsi="Calibri" w:cs="Segoe UI"/>
          <w:b/>
          <w:sz w:val="20"/>
          <w:szCs w:val="20"/>
        </w:rPr>
        <w:t>17</w:t>
      </w:r>
      <w:r w:rsidR="004A1C40">
        <w:rPr>
          <w:rFonts w:ascii="Calibri" w:hAnsi="Calibri" w:cs="Segoe UI"/>
          <w:b/>
          <w:sz w:val="20"/>
          <w:szCs w:val="20"/>
        </w:rPr>
        <w:t>0</w:t>
      </w:r>
      <w:r w:rsidR="00605691" w:rsidRPr="007C006A">
        <w:rPr>
          <w:rFonts w:ascii="Calibri" w:hAnsi="Calibri" w:cs="Segoe UI"/>
          <w:b/>
          <w:sz w:val="20"/>
          <w:szCs w:val="20"/>
        </w:rPr>
        <w:t>/2017</w:t>
      </w:r>
      <w:r w:rsidRPr="007C006A">
        <w:rPr>
          <w:rFonts w:ascii="Calibri" w:hAnsi="Calibri" w:cs="Segoe UI"/>
          <w:b/>
          <w:sz w:val="20"/>
          <w:szCs w:val="20"/>
        </w:rPr>
        <w:t>”</w:t>
      </w:r>
    </w:p>
    <w:p w14:paraId="02DE91B4" w14:textId="69C381A8"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0831F5">
        <w:rPr>
          <w:rFonts w:ascii="Calibri" w:hAnsi="Calibri" w:cs="Segoe UI"/>
          <w:b/>
          <w:sz w:val="20"/>
          <w:szCs w:val="20"/>
        </w:rPr>
        <w:t xml:space="preserve">20.11.2017r. </w:t>
      </w:r>
      <w:r w:rsidRPr="007C006A">
        <w:rPr>
          <w:rFonts w:ascii="Calibri" w:hAnsi="Calibri" w:cs="Segoe UI"/>
          <w:b/>
          <w:sz w:val="20"/>
          <w:szCs w:val="20"/>
        </w:rPr>
        <w:t xml:space="preserve">o godz. </w:t>
      </w:r>
      <w:r w:rsidR="000831F5">
        <w:rPr>
          <w:rFonts w:ascii="Calibri" w:hAnsi="Calibri" w:cs="Segoe UI"/>
          <w:b/>
          <w:sz w:val="20"/>
          <w:szCs w:val="20"/>
        </w:rPr>
        <w:t>13:00</w:t>
      </w:r>
      <w:r w:rsidRPr="007C006A">
        <w:rPr>
          <w:rFonts w:ascii="Calibri" w:hAnsi="Calibri" w:cs="Segoe UI"/>
          <w:b/>
          <w:sz w:val="20"/>
          <w:szCs w:val="20"/>
        </w:rPr>
        <w:t xml:space="preserve">" </w:t>
      </w: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41E3D4F2" w14:textId="3974AE03" w:rsidR="00552FBA" w:rsidRPr="007C006A" w:rsidRDefault="00552FBA"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246C26">
        <w:rPr>
          <w:rFonts w:ascii="Calibri" w:hAnsi="Calibri" w:cs="Segoe UI"/>
          <w:sz w:val="20"/>
          <w:szCs w:val="20"/>
        </w:rPr>
        <w:t>20.11.</w:t>
      </w:r>
      <w:r w:rsidR="007C23B0">
        <w:rPr>
          <w:rFonts w:ascii="Calibri" w:hAnsi="Calibri" w:cs="Segoe UI"/>
          <w:sz w:val="20"/>
          <w:szCs w:val="20"/>
        </w:rPr>
        <w:t>2017r.</w:t>
      </w:r>
      <w:r w:rsidRPr="007C006A">
        <w:rPr>
          <w:rFonts w:ascii="Calibri" w:hAnsi="Calibri" w:cs="Segoe UI"/>
          <w:sz w:val="20"/>
          <w:szCs w:val="20"/>
        </w:rPr>
        <w:t xml:space="preserve">, do godziny </w:t>
      </w:r>
      <w:r w:rsidR="007C23B0">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lastRenderedPageBreak/>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520A6BB0" w:rsidR="00552FBA" w:rsidRPr="007C006A" w:rsidRDefault="00552FBA"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246C26">
        <w:rPr>
          <w:rFonts w:ascii="Calibri" w:hAnsi="Calibri" w:cs="Segoe UI"/>
          <w:sz w:val="20"/>
          <w:szCs w:val="20"/>
        </w:rPr>
        <w:t>20.11.</w:t>
      </w:r>
      <w:bookmarkStart w:id="0" w:name="_GoBack"/>
      <w:bookmarkEnd w:id="0"/>
      <w:r w:rsidR="007C23B0">
        <w:rPr>
          <w:rFonts w:ascii="Calibri" w:hAnsi="Calibri" w:cs="Segoe UI"/>
          <w:sz w:val="20"/>
          <w:szCs w:val="20"/>
        </w:rPr>
        <w:t>2017r.</w:t>
      </w:r>
      <w:r w:rsidRPr="007C006A">
        <w:rPr>
          <w:rFonts w:ascii="Calibri" w:hAnsi="Calibri" w:cs="Segoe UI"/>
          <w:sz w:val="20"/>
          <w:szCs w:val="20"/>
        </w:rPr>
        <w:t>, o godzinie</w:t>
      </w:r>
      <w:r w:rsidR="007C23B0">
        <w:rPr>
          <w:rFonts w:ascii="Calibri" w:hAnsi="Calibri" w:cs="Segoe UI"/>
          <w:sz w:val="20"/>
          <w:szCs w:val="20"/>
        </w:rPr>
        <w:t xml:space="preserve"> 13:00</w:t>
      </w:r>
      <w:r w:rsidRPr="007C006A">
        <w:rPr>
          <w:rFonts w:ascii="Calibri" w:hAnsi="Calibri" w:cs="Segoe UI"/>
          <w:sz w:val="20"/>
          <w:szCs w:val="20"/>
        </w:rPr>
        <w:t>.</w:t>
      </w:r>
    </w:p>
    <w:p w14:paraId="2E4AB2DC" w14:textId="369305A7" w:rsidR="00552FBA" w:rsidRPr="007C006A" w:rsidRDefault="0045589E"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D681B">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4D681B">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4D681B">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4D681B">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8DDC1A5"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00BB215F" w:rsidRPr="007C006A">
        <w:rPr>
          <w:rFonts w:ascii="Calibri" w:hAnsi="Calibri" w:cs="Segoe UI"/>
          <w:b/>
          <w:sz w:val="20"/>
          <w:szCs w:val="20"/>
        </w:rPr>
        <w:t>–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4D681B">
      <w:pPr>
        <w:pStyle w:val="Akapitzlist"/>
        <w:numPr>
          <w:ilvl w:val="0"/>
          <w:numId w:val="43"/>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4EB96018" w:rsidR="00552FBA" w:rsidRPr="007C006A" w:rsidRDefault="00552FBA" w:rsidP="004D681B">
      <w:pPr>
        <w:pStyle w:val="Akapitzlist"/>
        <w:numPr>
          <w:ilvl w:val="0"/>
          <w:numId w:val="43"/>
        </w:numPr>
        <w:spacing w:after="40"/>
        <w:jc w:val="both"/>
        <w:rPr>
          <w:rFonts w:ascii="Calibri" w:hAnsi="Calibri" w:cs="Segoe UI"/>
          <w:b/>
          <w:sz w:val="20"/>
          <w:szCs w:val="20"/>
        </w:rPr>
      </w:pPr>
      <w:r w:rsidRPr="007C006A">
        <w:rPr>
          <w:rFonts w:ascii="Calibri" w:hAnsi="Calibri" w:cs="Segoe UI"/>
          <w:b/>
          <w:sz w:val="20"/>
          <w:szCs w:val="20"/>
        </w:rPr>
        <w:t>„</w:t>
      </w:r>
      <w:r w:rsidR="00A042DE">
        <w:rPr>
          <w:rFonts w:ascii="Calibri" w:hAnsi="Calibri" w:cs="Segoe UI"/>
          <w:b/>
          <w:sz w:val="20"/>
          <w:szCs w:val="20"/>
        </w:rPr>
        <w:t xml:space="preserve">termin dostawy </w:t>
      </w:r>
      <w:r w:rsidRPr="007C006A">
        <w:rPr>
          <w:rFonts w:ascii="Calibri" w:hAnsi="Calibri" w:cs="Segoe UI"/>
          <w:b/>
          <w:sz w:val="20"/>
          <w:szCs w:val="20"/>
        </w:rPr>
        <w:t xml:space="preserve">” – </w:t>
      </w:r>
      <w:r w:rsidR="00A042DE">
        <w:rPr>
          <w:rFonts w:ascii="Calibri" w:hAnsi="Calibri" w:cs="Segoe UI"/>
          <w:b/>
          <w:sz w:val="20"/>
          <w:szCs w:val="20"/>
        </w:rPr>
        <w:t>TD</w:t>
      </w:r>
      <w:r w:rsidRPr="007C006A">
        <w:rPr>
          <w:rFonts w:ascii="Calibri" w:hAnsi="Calibri" w:cs="Segoe UI"/>
          <w:b/>
          <w:sz w:val="20"/>
          <w:szCs w:val="20"/>
        </w:rPr>
        <w:t>.</w:t>
      </w:r>
    </w:p>
    <w:p w14:paraId="0C2163D4" w14:textId="77777777" w:rsidR="00552FB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86E9D" w:rsidRPr="007C006A" w14:paraId="722ACAF9" w14:textId="77777777" w:rsidTr="000B7112">
        <w:trPr>
          <w:jc w:val="center"/>
        </w:trPr>
        <w:tc>
          <w:tcPr>
            <w:tcW w:w="1604" w:type="dxa"/>
            <w:shd w:val="clear" w:color="auto" w:fill="D9D9D9"/>
            <w:vAlign w:val="center"/>
          </w:tcPr>
          <w:p w14:paraId="079A8C4F"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4F056367"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1CC342CF"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09E6B141"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386E9D" w:rsidRPr="007C006A" w14:paraId="051D3E09" w14:textId="77777777" w:rsidTr="000B7112">
        <w:trPr>
          <w:trHeight w:val="805"/>
          <w:jc w:val="center"/>
        </w:trPr>
        <w:tc>
          <w:tcPr>
            <w:tcW w:w="1604" w:type="dxa"/>
            <w:vAlign w:val="center"/>
          </w:tcPr>
          <w:p w14:paraId="6EB9B3C8"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6532ED46"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60%</w:t>
            </w:r>
          </w:p>
        </w:tc>
        <w:tc>
          <w:tcPr>
            <w:tcW w:w="1208" w:type="dxa"/>
            <w:vAlign w:val="center"/>
          </w:tcPr>
          <w:p w14:paraId="6DC58CBD"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60</w:t>
            </w:r>
          </w:p>
        </w:tc>
        <w:tc>
          <w:tcPr>
            <w:tcW w:w="5244" w:type="dxa"/>
            <w:vAlign w:val="center"/>
          </w:tcPr>
          <w:p w14:paraId="4EB52798" w14:textId="77777777" w:rsidR="00386E9D" w:rsidRPr="007C006A" w:rsidRDefault="00386E9D" w:rsidP="000B7112">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6BCD2A8" w14:textId="77777777" w:rsidR="00386E9D" w:rsidRPr="007C006A" w:rsidRDefault="00386E9D" w:rsidP="000B7112">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64EA21BD" w14:textId="77777777" w:rsidR="00386E9D" w:rsidRPr="007C006A" w:rsidRDefault="00386E9D" w:rsidP="000B7112">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386E9D" w:rsidRPr="007C006A" w14:paraId="3648FCF2" w14:textId="77777777" w:rsidTr="000B7112">
        <w:trPr>
          <w:cantSplit/>
          <w:trHeight w:val="421"/>
          <w:jc w:val="center"/>
        </w:trPr>
        <w:tc>
          <w:tcPr>
            <w:tcW w:w="1604" w:type="dxa"/>
            <w:vAlign w:val="center"/>
          </w:tcPr>
          <w:p w14:paraId="4DE181BC" w14:textId="53712EBE" w:rsidR="00386E9D" w:rsidRPr="007C006A" w:rsidRDefault="00A042DE" w:rsidP="00A042DE">
            <w:pPr>
              <w:spacing w:after="40"/>
              <w:ind w:left="120"/>
              <w:jc w:val="center"/>
              <w:rPr>
                <w:rFonts w:ascii="Calibri" w:hAnsi="Calibri"/>
                <w:b/>
                <w:sz w:val="20"/>
                <w:szCs w:val="20"/>
              </w:rPr>
            </w:pPr>
            <w:r>
              <w:rPr>
                <w:rFonts w:ascii="Calibri" w:hAnsi="Calibri"/>
                <w:b/>
                <w:sz w:val="20"/>
                <w:szCs w:val="20"/>
              </w:rPr>
              <w:t xml:space="preserve">Termin dostawy </w:t>
            </w:r>
            <w:r w:rsidR="008D6BB8">
              <w:rPr>
                <w:rFonts w:ascii="Calibri" w:hAnsi="Calibri"/>
                <w:b/>
                <w:sz w:val="20"/>
                <w:szCs w:val="20"/>
              </w:rPr>
              <w:t xml:space="preserve"> </w:t>
            </w:r>
          </w:p>
        </w:tc>
        <w:tc>
          <w:tcPr>
            <w:tcW w:w="882" w:type="dxa"/>
            <w:vAlign w:val="center"/>
          </w:tcPr>
          <w:p w14:paraId="5F3AF86A"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40%</w:t>
            </w:r>
          </w:p>
        </w:tc>
        <w:tc>
          <w:tcPr>
            <w:tcW w:w="1208" w:type="dxa"/>
            <w:vAlign w:val="center"/>
          </w:tcPr>
          <w:p w14:paraId="7458E2A8"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40</w:t>
            </w:r>
          </w:p>
        </w:tc>
        <w:tc>
          <w:tcPr>
            <w:tcW w:w="5244" w:type="dxa"/>
            <w:vAlign w:val="center"/>
          </w:tcPr>
          <w:p w14:paraId="10FC334E" w14:textId="7F5D8618" w:rsidR="00386E9D" w:rsidRPr="007C006A" w:rsidRDefault="00A042DE" w:rsidP="004A1C40">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sidR="004A1C40">
              <w:rPr>
                <w:rFonts w:ascii="Calibri" w:eastAsia="MS Mincho" w:hAnsi="Calibri"/>
                <w:b/>
                <w:sz w:val="20"/>
                <w:szCs w:val="20"/>
              </w:rPr>
              <w:t>4</w:t>
            </w:r>
            <w:r>
              <w:rPr>
                <w:rFonts w:ascii="Calibri" w:eastAsia="MS Mincho" w:hAnsi="Calibri"/>
                <w:b/>
                <w:sz w:val="20"/>
                <w:szCs w:val="20"/>
              </w:rPr>
              <w:t xml:space="preserve"> dni </w:t>
            </w:r>
            <w:r w:rsidRPr="007C006A">
              <w:rPr>
                <w:rFonts w:ascii="Calibri" w:eastAsia="MS Mincho" w:hAnsi="Calibri"/>
                <w:b/>
                <w:sz w:val="20"/>
                <w:szCs w:val="20"/>
              </w:rPr>
              <w:t xml:space="preserve">– 40 pkt, powyżej </w:t>
            </w:r>
            <w:r w:rsidR="004A1C40">
              <w:rPr>
                <w:rFonts w:ascii="Calibri" w:eastAsia="MS Mincho" w:hAnsi="Calibri"/>
                <w:b/>
                <w:sz w:val="20"/>
                <w:szCs w:val="20"/>
              </w:rPr>
              <w:t>4</w:t>
            </w:r>
            <w:r>
              <w:rPr>
                <w:rFonts w:ascii="Calibri" w:eastAsia="MS Mincho" w:hAnsi="Calibri"/>
                <w:b/>
                <w:sz w:val="20"/>
                <w:szCs w:val="20"/>
              </w:rPr>
              <w:t xml:space="preserve"> dni </w:t>
            </w:r>
            <w:r w:rsidRPr="007C006A">
              <w:rPr>
                <w:rFonts w:ascii="Calibri" w:eastAsia="MS Mincho" w:hAnsi="Calibri"/>
                <w:b/>
                <w:sz w:val="20"/>
                <w:szCs w:val="20"/>
              </w:rPr>
              <w:t>– 0 pkt</w:t>
            </w:r>
          </w:p>
        </w:tc>
      </w:tr>
      <w:tr w:rsidR="00386E9D" w:rsidRPr="007C006A" w14:paraId="055956EE" w14:textId="77777777" w:rsidTr="000B7112">
        <w:trPr>
          <w:trHeight w:val="276"/>
          <w:jc w:val="center"/>
        </w:trPr>
        <w:tc>
          <w:tcPr>
            <w:tcW w:w="1604" w:type="dxa"/>
            <w:vAlign w:val="center"/>
          </w:tcPr>
          <w:p w14:paraId="291C9FF0"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4A3093BA"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4A022BB"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4E6149CF" w14:textId="77777777" w:rsidR="00386E9D" w:rsidRPr="007C006A" w:rsidRDefault="00386E9D" w:rsidP="000B7112">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276D87AB" w14:textId="77777777" w:rsidR="00386E9D" w:rsidRDefault="00386E9D" w:rsidP="00386E9D">
      <w:pPr>
        <w:spacing w:after="40"/>
        <w:ind w:left="425"/>
        <w:jc w:val="both"/>
        <w:rPr>
          <w:rFonts w:ascii="Calibri" w:hAnsi="Calibri" w:cs="Segoe UI"/>
          <w:b/>
          <w:sz w:val="20"/>
          <w:szCs w:val="20"/>
        </w:rPr>
      </w:pPr>
    </w:p>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lastRenderedPageBreak/>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19E7C77B" w:rsidR="00552FBA" w:rsidRPr="007C006A" w:rsidRDefault="00A042DE" w:rsidP="00427453">
      <w:pPr>
        <w:spacing w:after="40"/>
        <w:ind w:left="425"/>
        <w:rPr>
          <w:rFonts w:ascii="Calibri" w:hAnsi="Calibri" w:cs="Segoe UI"/>
          <w:b/>
          <w:sz w:val="20"/>
          <w:szCs w:val="20"/>
        </w:rPr>
      </w:pPr>
      <w:r>
        <w:rPr>
          <w:rFonts w:ascii="Calibri" w:hAnsi="Calibri" w:cs="Segoe UI"/>
          <w:b/>
          <w:sz w:val="20"/>
          <w:szCs w:val="20"/>
        </w:rPr>
        <w:t>TD</w:t>
      </w:r>
      <w:r w:rsidR="00552FBA" w:rsidRPr="007C006A">
        <w:rPr>
          <w:rFonts w:ascii="Calibri" w:hAnsi="Calibri" w:cs="Segoe UI"/>
          <w:b/>
          <w:sz w:val="20"/>
          <w:szCs w:val="20"/>
        </w:rPr>
        <w:t xml:space="preserve"> – punkty uzyskane w kryterium „</w:t>
      </w:r>
      <w:r>
        <w:rPr>
          <w:rFonts w:ascii="Calibri" w:hAnsi="Calibri" w:cs="Segoe UI"/>
          <w:b/>
          <w:sz w:val="20"/>
          <w:szCs w:val="20"/>
        </w:rPr>
        <w:t xml:space="preserve">termin dostawy </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7657B598" w14:textId="77777777" w:rsidR="00A042DE" w:rsidRPr="007C006A" w:rsidRDefault="00A042DE" w:rsidP="00A042DE">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70B1A4C8" w14:textId="34818F66" w:rsidR="00C72150" w:rsidRDefault="00C72150" w:rsidP="00A042DE">
      <w:pPr>
        <w:pStyle w:val="Akapitzlist"/>
        <w:spacing w:after="40"/>
        <w:ind w:left="1069"/>
        <w:jc w:val="both"/>
        <w:rPr>
          <w:rFonts w:asciiTheme="majorHAnsi" w:hAnsiTheme="majorHAnsi" w:cs="Arial"/>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87549E8" w:rsidR="00552FBA" w:rsidRPr="007C006A" w:rsidRDefault="00C72150" w:rsidP="00427453">
      <w:pPr>
        <w:pStyle w:val="Nagwek7"/>
        <w:pBdr>
          <w:bottom w:val="none" w:sz="0" w:space="0" w:color="auto"/>
        </w:pBdr>
        <w:spacing w:after="40"/>
        <w:ind w:left="0"/>
        <w:rPr>
          <w:rFonts w:ascii="Calibri" w:hAnsi="Calibri" w:cs="Segoe UI"/>
          <w:b w:val="0"/>
        </w:rPr>
      </w:pPr>
      <w:r>
        <w:rPr>
          <w:rFonts w:ascii="Calibri" w:hAnsi="Calibri" w:cs="Segoe UI"/>
          <w:b w:val="0"/>
        </w:rPr>
        <w:t xml:space="preserve">       </w:t>
      </w:r>
      <w:r w:rsidR="00552FBA" w:rsidRPr="007C006A">
        <w:rPr>
          <w:rFonts w:ascii="Calibri" w:hAnsi="Calibri" w:cs="Segoe UI"/>
          <w:b w:val="0"/>
        </w:rPr>
        <w:t xml:space="preserve">Wzór umowy, stanowi </w:t>
      </w:r>
      <w:r w:rsidR="00552FBA" w:rsidRPr="007C006A">
        <w:rPr>
          <w:rFonts w:ascii="Calibri" w:hAnsi="Calibri" w:cs="Segoe UI"/>
        </w:rPr>
        <w:t>Załącznik nr 4</w:t>
      </w:r>
      <w:r w:rsidR="00552FBA"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22FF25C5" w14:textId="69AE0C94" w:rsidR="00552FBA" w:rsidRPr="007C006A" w:rsidRDefault="00552FBA" w:rsidP="004D681B">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D681B">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C006A" w:rsidRDefault="00552FBA" w:rsidP="00427453">
      <w:pPr>
        <w:spacing w:after="40"/>
        <w:jc w:val="both"/>
        <w:rPr>
          <w:rFonts w:ascii="Calibri" w:hAnsi="Calibri"/>
          <w:b/>
          <w:sz w:val="20"/>
          <w:szCs w:val="20"/>
        </w:rPr>
      </w:pPr>
    </w:p>
    <w:p w14:paraId="7AFD12CF" w14:textId="77777777" w:rsidR="00805CDB" w:rsidRDefault="00805CDB" w:rsidP="00427453">
      <w:pPr>
        <w:spacing w:after="40"/>
        <w:jc w:val="both"/>
        <w:rPr>
          <w:rFonts w:ascii="Calibri" w:hAnsi="Calibri"/>
          <w:b/>
          <w:sz w:val="20"/>
          <w:szCs w:val="20"/>
        </w:rPr>
      </w:pPr>
    </w:p>
    <w:p w14:paraId="35DA32C4" w14:textId="77777777" w:rsidR="006962CF" w:rsidRDefault="006962CF" w:rsidP="00427453">
      <w:pPr>
        <w:spacing w:after="40"/>
        <w:jc w:val="both"/>
        <w:rPr>
          <w:rFonts w:ascii="Calibri" w:hAnsi="Calibri"/>
          <w:b/>
          <w:sz w:val="20"/>
          <w:szCs w:val="20"/>
        </w:rPr>
      </w:pPr>
    </w:p>
    <w:p w14:paraId="0EDA4E24" w14:textId="77777777" w:rsidR="006962CF" w:rsidRPr="007C006A" w:rsidRDefault="006962CF"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2EFEB731" w14:textId="77777777" w:rsidTr="005E3059">
        <w:tc>
          <w:tcPr>
            <w:tcW w:w="9214" w:type="dxa"/>
            <w:gridSpan w:val="2"/>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77777777" w:rsidR="00E37F70" w:rsidRPr="007C006A" w:rsidRDefault="00E37F70" w:rsidP="00427453">
            <w:pPr>
              <w:pStyle w:val="Tekstprzypisudolnego"/>
              <w:spacing w:after="40"/>
              <w:ind w:left="4692" w:firstLine="20"/>
              <w:rPr>
                <w:rFonts w:ascii="Calibri" w:hAnsi="Calibri" w:cs="Segoe UI"/>
                <w:b/>
              </w:rPr>
            </w:pPr>
            <w:r w:rsidRPr="007C006A">
              <w:rPr>
                <w:rFonts w:ascii="Calibri" w:hAnsi="Calibri" w:cs="Segoe UI"/>
                <w:b/>
              </w:rPr>
              <w:t>___________________________________</w:t>
            </w:r>
          </w:p>
          <w:p w14:paraId="170C2291" w14:textId="77777777"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ul. ____________________________</w:t>
            </w:r>
          </w:p>
          <w:p w14:paraId="4796DA5C" w14:textId="77777777"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00-000 ________________________</w:t>
            </w:r>
          </w:p>
          <w:p w14:paraId="0143D26B" w14:textId="77777777" w:rsidR="00E37F70" w:rsidRPr="007C006A" w:rsidRDefault="00E37F70" w:rsidP="00427453">
            <w:pPr>
              <w:pStyle w:val="Tekstprzypisudolnego"/>
              <w:spacing w:after="40"/>
              <w:jc w:val="both"/>
              <w:rPr>
                <w:rFonts w:ascii="Calibri" w:hAnsi="Calibri" w:cs="Segoe UI"/>
              </w:rPr>
            </w:pPr>
          </w:p>
          <w:p w14:paraId="21EC01EE" w14:textId="2A4A6087" w:rsidR="00E37F70" w:rsidRPr="000221EB" w:rsidRDefault="00E37F70" w:rsidP="000221EB">
            <w:pPr>
              <w:suppressAutoHyphens/>
              <w:rPr>
                <w:rFonts w:ascii="Calibri" w:hAnsi="Calibri" w:cs="Segoe UI"/>
                <w:b/>
                <w:sz w:val="20"/>
                <w:szCs w:val="20"/>
              </w:rPr>
            </w:pPr>
            <w:r w:rsidRPr="000221EB">
              <w:rPr>
                <w:rFonts w:ascii="Calibri" w:hAnsi="Calibri" w:cs="Segoe UI"/>
                <w:sz w:val="20"/>
                <w:szCs w:val="20"/>
              </w:rPr>
              <w:t xml:space="preserve">W postępowaniu o udzielenie zamówienia publicznego prowadzonego w trybie przetargu nieograniczonego zgodnie z ustawą z dnia 29 stycznia 2004 r. Prawo zamówień publicznych </w:t>
            </w:r>
            <w:r w:rsidRPr="000221EB">
              <w:rPr>
                <w:rFonts w:ascii="Calibri" w:hAnsi="Calibri" w:cs="Segoe UI"/>
                <w:b/>
                <w:sz w:val="20"/>
                <w:szCs w:val="20"/>
              </w:rPr>
              <w:t xml:space="preserve">na  </w:t>
            </w:r>
            <w:r w:rsidR="006962CF" w:rsidRPr="000221EB">
              <w:rPr>
                <w:rFonts w:ascii="Calibri" w:hAnsi="Calibri" w:cs="Segoe UI"/>
                <w:b/>
                <w:sz w:val="20"/>
                <w:szCs w:val="20"/>
              </w:rPr>
              <w:t>dostawę</w:t>
            </w:r>
            <w:r w:rsidR="000221EB">
              <w:rPr>
                <w:rFonts w:ascii="Calibri" w:hAnsi="Calibri" w:cs="Segoe UI"/>
                <w:b/>
                <w:sz w:val="20"/>
                <w:szCs w:val="20"/>
              </w:rPr>
              <w:t xml:space="preserve"> sprzętu medycznego dla Pracowni Endoskopii </w:t>
            </w:r>
            <w:r w:rsidR="00A042DE" w:rsidRPr="000221EB">
              <w:rPr>
                <w:rFonts w:ascii="Calibri" w:hAnsi="Calibri" w:cs="Segoe UI"/>
                <w:b/>
                <w:sz w:val="20"/>
                <w:szCs w:val="20"/>
              </w:rPr>
              <w:t>,</w:t>
            </w:r>
            <w:r w:rsidR="00805CDB" w:rsidRPr="000221EB">
              <w:rPr>
                <w:rFonts w:ascii="Calibri" w:hAnsi="Calibri" w:cs="Arial"/>
                <w:b/>
                <w:sz w:val="20"/>
                <w:szCs w:val="20"/>
              </w:rPr>
              <w:t>USK/DZP/PN-</w:t>
            </w:r>
            <w:r w:rsidR="00A042DE" w:rsidRPr="000221EB">
              <w:rPr>
                <w:rFonts w:ascii="Calibri" w:hAnsi="Calibri" w:cs="Arial"/>
                <w:b/>
                <w:sz w:val="20"/>
                <w:szCs w:val="20"/>
              </w:rPr>
              <w:t>1</w:t>
            </w:r>
            <w:r w:rsidR="00AA649D" w:rsidRPr="000221EB">
              <w:rPr>
                <w:rFonts w:ascii="Calibri" w:hAnsi="Calibri" w:cs="Arial"/>
                <w:b/>
                <w:sz w:val="20"/>
                <w:szCs w:val="20"/>
              </w:rPr>
              <w:t>7</w:t>
            </w:r>
            <w:r w:rsidR="000221EB">
              <w:rPr>
                <w:rFonts w:ascii="Calibri" w:hAnsi="Calibri" w:cs="Arial"/>
                <w:b/>
                <w:sz w:val="20"/>
                <w:szCs w:val="20"/>
              </w:rPr>
              <w:t>0</w:t>
            </w:r>
            <w:r w:rsidR="009E1165" w:rsidRPr="000221EB">
              <w:rPr>
                <w:rFonts w:ascii="Calibri" w:hAnsi="Calibri" w:cs="Arial"/>
                <w:b/>
                <w:sz w:val="20"/>
                <w:szCs w:val="20"/>
              </w:rPr>
              <w:t>/2017</w:t>
            </w:r>
            <w:r w:rsidRPr="000221EB">
              <w:rPr>
                <w:rFonts w:ascii="Calibri" w:hAnsi="Calibri" w:cs="Segoe UI"/>
                <w:sz w:val="20"/>
                <w:szCs w:val="20"/>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D681B">
            <w:pPr>
              <w:pStyle w:val="Akapitzlist"/>
              <w:numPr>
                <w:ilvl w:val="0"/>
                <w:numId w:val="28"/>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3520FD34" w14:textId="77777777" w:rsidR="00E37F70" w:rsidRDefault="00E37F70" w:rsidP="00427453">
            <w:pPr>
              <w:pStyle w:val="Tekstprzypisudolnego"/>
              <w:spacing w:after="40"/>
              <w:rPr>
                <w:rFonts w:ascii="Calibri" w:hAnsi="Calibri" w:cs="Segoe UI"/>
                <w:b/>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p w14:paraId="4D9E724E" w14:textId="77777777" w:rsidR="007C23B0" w:rsidRDefault="007C23B0" w:rsidP="007C23B0">
            <w:pPr>
              <w:pStyle w:val="Tekstprzypisudolnego"/>
              <w:spacing w:after="40"/>
              <w:rPr>
                <w:rFonts w:ascii="Calibri" w:hAnsi="Calibri" w:cs="Segoe UI"/>
                <w:b/>
              </w:rPr>
            </w:pPr>
            <w:r>
              <w:rPr>
                <w:rFonts w:ascii="Calibri" w:hAnsi="Calibri" w:cs="Segoe UI"/>
                <w:b/>
              </w:rPr>
              <w:t xml:space="preserve">Wykonawca oświadcza, że jest : </w:t>
            </w:r>
          </w:p>
          <w:p w14:paraId="5293FFF0" w14:textId="77777777" w:rsidR="007C23B0" w:rsidRPr="008B741C" w:rsidRDefault="007C23B0" w:rsidP="004D681B">
            <w:pPr>
              <w:pStyle w:val="Tekstprzypisudolnego"/>
              <w:numPr>
                <w:ilvl w:val="0"/>
                <w:numId w:val="44"/>
              </w:numPr>
              <w:spacing w:after="40"/>
              <w:rPr>
                <w:rFonts w:ascii="Calibri" w:hAnsi="Calibri" w:cs="Segoe UI"/>
              </w:rPr>
            </w:pPr>
            <w:r>
              <w:rPr>
                <w:rFonts w:ascii="Calibri" w:hAnsi="Calibri" w:cs="Segoe UI"/>
                <w:b/>
              </w:rPr>
              <w:t>mikroprzedsiębiorstwem, małym przedsiębiorstwem lub średnim przedsiębiorstwem</w:t>
            </w:r>
          </w:p>
          <w:p w14:paraId="12CE7FB8" w14:textId="77777777" w:rsidR="007C23B0" w:rsidRPr="00504992" w:rsidRDefault="007C23B0" w:rsidP="004D681B">
            <w:pPr>
              <w:pStyle w:val="Tekstprzypisudolnego"/>
              <w:numPr>
                <w:ilvl w:val="0"/>
                <w:numId w:val="44"/>
              </w:numPr>
              <w:spacing w:after="40"/>
              <w:rPr>
                <w:rFonts w:ascii="Calibri" w:hAnsi="Calibri" w:cs="Segoe UI"/>
              </w:rPr>
            </w:pPr>
            <w:r>
              <w:rPr>
                <w:rFonts w:ascii="Calibri" w:hAnsi="Calibri" w:cs="Segoe UI"/>
                <w:b/>
              </w:rPr>
              <w:t xml:space="preserve">dużym przedsiębiorstwem </w:t>
            </w:r>
          </w:p>
          <w:p w14:paraId="2CB67D68" w14:textId="17066E0B" w:rsidR="007C23B0" w:rsidRPr="007C006A" w:rsidRDefault="007C23B0" w:rsidP="007C23B0">
            <w:pPr>
              <w:pStyle w:val="Tekstprzypisudolnego"/>
              <w:spacing w:after="40"/>
              <w:rPr>
                <w:rFonts w:ascii="Calibri" w:hAnsi="Calibri" w:cs="Segoe UI"/>
              </w:rPr>
            </w:pPr>
            <w:r w:rsidRPr="00504992">
              <w:rPr>
                <w:rFonts w:ascii="Calibri" w:hAnsi="Calibri" w:cs="Segoe UI"/>
                <w:sz w:val="16"/>
                <w:szCs w:val="16"/>
              </w:rPr>
              <w:t>( właściwe zaznaczyć)</w:t>
            </w:r>
          </w:p>
        </w:tc>
      </w:tr>
      <w:tr w:rsidR="00E37F70" w:rsidRPr="007C006A" w14:paraId="434F319B" w14:textId="77777777" w:rsidTr="005E3059">
        <w:trPr>
          <w:trHeight w:val="1969"/>
        </w:trPr>
        <w:tc>
          <w:tcPr>
            <w:tcW w:w="9214" w:type="dxa"/>
            <w:gridSpan w:val="2"/>
            <w:shd w:val="clear" w:color="auto" w:fill="auto"/>
          </w:tcPr>
          <w:p w14:paraId="1580077D" w14:textId="77777777" w:rsidR="00E37F70" w:rsidRPr="007C006A" w:rsidRDefault="00E37F70" w:rsidP="004D681B">
            <w:pPr>
              <w:numPr>
                <w:ilvl w:val="0"/>
                <w:numId w:val="28"/>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59D8853B" w:rsidR="00E37F70" w:rsidRPr="007C006A" w:rsidRDefault="005E3059" w:rsidP="00427453">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D681B">
            <w:pPr>
              <w:numPr>
                <w:ilvl w:val="0"/>
                <w:numId w:val="28"/>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72ADF022" w14:textId="49FA1994" w:rsidR="00FA5FDB" w:rsidRPr="007C006A" w:rsidRDefault="00A042DE" w:rsidP="00BE04E8">
            <w:pPr>
              <w:numPr>
                <w:ilvl w:val="0"/>
                <w:numId w:val="28"/>
              </w:numPr>
              <w:spacing w:after="40"/>
              <w:contextualSpacing/>
              <w:rPr>
                <w:rFonts w:ascii="Calibri" w:hAnsi="Calibri"/>
                <w:b/>
                <w:sz w:val="20"/>
                <w:szCs w:val="20"/>
              </w:rPr>
            </w:pPr>
            <w:r>
              <w:rPr>
                <w:rFonts w:ascii="Calibri" w:hAnsi="Calibri"/>
                <w:b/>
                <w:sz w:val="20"/>
                <w:szCs w:val="20"/>
              </w:rPr>
              <w:t xml:space="preserve">Termin dostawy </w:t>
            </w:r>
            <w:r w:rsidR="00FA5FDB" w:rsidRPr="007C006A">
              <w:rPr>
                <w:rFonts w:ascii="Calibri" w:hAnsi="Calibri"/>
                <w:b/>
                <w:sz w:val="20"/>
                <w:szCs w:val="20"/>
              </w:rPr>
              <w:t>(TD) wynosi ..................</w:t>
            </w:r>
            <w:r w:rsidR="00BE04E8" w:rsidRPr="00BE04E8">
              <w:rPr>
                <w:rFonts w:ascii="Calibri" w:hAnsi="Calibri"/>
                <w:b/>
                <w:sz w:val="20"/>
                <w:szCs w:val="20"/>
              </w:rPr>
              <w:t>dni</w:t>
            </w:r>
            <w:r w:rsidR="006962CF">
              <w:rPr>
                <w:rFonts w:ascii="Calibri" w:hAnsi="Calibri"/>
                <w:b/>
                <w:sz w:val="20"/>
                <w:szCs w:val="20"/>
              </w:rPr>
              <w:t xml:space="preserve"> </w:t>
            </w:r>
            <w:r w:rsidR="00BE04E8">
              <w:rPr>
                <w:rFonts w:ascii="Calibri" w:hAnsi="Calibri"/>
                <w:b/>
                <w:sz w:val="20"/>
                <w:szCs w:val="20"/>
              </w:rPr>
              <w:t>(</w:t>
            </w:r>
            <w:r w:rsidR="00FA5FDB" w:rsidRPr="007C006A">
              <w:rPr>
                <w:rFonts w:ascii="Calibri" w:hAnsi="Calibri"/>
                <w:b/>
                <w:sz w:val="20"/>
                <w:szCs w:val="20"/>
              </w:rPr>
              <w:t xml:space="preserve">pkt. XIII.2  </w:t>
            </w:r>
            <w:proofErr w:type="spellStart"/>
            <w:r w:rsidR="00FA5FDB" w:rsidRPr="007C006A">
              <w:rPr>
                <w:rFonts w:ascii="Calibri" w:hAnsi="Calibri"/>
                <w:b/>
                <w:sz w:val="20"/>
                <w:szCs w:val="20"/>
              </w:rPr>
              <w:t>siwz</w:t>
            </w:r>
            <w:proofErr w:type="spellEnd"/>
            <w:r w:rsidR="00FA5FDB" w:rsidRPr="007C006A">
              <w:rPr>
                <w:rFonts w:ascii="Calibri" w:hAnsi="Calibri"/>
                <w:b/>
                <w:sz w:val="20"/>
                <w:szCs w:val="20"/>
              </w:rPr>
              <w:t xml:space="preserve">). </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4D681B">
            <w:pPr>
              <w:numPr>
                <w:ilvl w:val="0"/>
                <w:numId w:val="28"/>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D681B">
            <w:pPr>
              <w:pStyle w:val="Akapitzlist"/>
              <w:numPr>
                <w:ilvl w:val="0"/>
                <w:numId w:val="28"/>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D681B">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D681B">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w cenie naszej oferty zostały uwzględnione wszystkie koszty wykonania zamówienia;</w:t>
            </w:r>
          </w:p>
          <w:p w14:paraId="7DA92AB2" w14:textId="77777777" w:rsidR="00E37F70" w:rsidRPr="007C006A" w:rsidRDefault="00E37F70" w:rsidP="004D681B">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4D681B">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4D681B">
            <w:pPr>
              <w:numPr>
                <w:ilvl w:val="0"/>
                <w:numId w:val="27"/>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4D681B">
            <w:pPr>
              <w:numPr>
                <w:ilvl w:val="0"/>
                <w:numId w:val="27"/>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D681B">
            <w:pPr>
              <w:pStyle w:val="Akapitzlist"/>
              <w:numPr>
                <w:ilvl w:val="0"/>
                <w:numId w:val="28"/>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D681B">
            <w:pPr>
              <w:numPr>
                <w:ilvl w:val="0"/>
                <w:numId w:val="20"/>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D681B">
            <w:pPr>
              <w:numPr>
                <w:ilvl w:val="0"/>
                <w:numId w:val="20"/>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4D681B">
            <w:pPr>
              <w:pStyle w:val="Akapitzlist"/>
              <w:numPr>
                <w:ilvl w:val="0"/>
                <w:numId w:val="34"/>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D681B">
            <w:pPr>
              <w:pStyle w:val="Akapitzlist"/>
              <w:numPr>
                <w:ilvl w:val="0"/>
                <w:numId w:val="28"/>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D681B">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D681B">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D681B">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D681B">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4D681B">
            <w:pPr>
              <w:pStyle w:val="Akapitzlist"/>
              <w:numPr>
                <w:ilvl w:val="0"/>
                <w:numId w:val="28"/>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4D681B">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4D681B">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4D681B">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4D681B">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4D681B">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4D681B">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4D681B">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4D681B">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6962CF">
      <w:pPr>
        <w:pStyle w:val="Tekstpodstawowywcity2"/>
        <w:spacing w:after="40" w:line="240" w:lineRule="auto"/>
        <w:ind w:left="0"/>
        <w:jc w:val="both"/>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4557" w14:textId="77777777" w:rsidR="006B3415" w:rsidRDefault="006B3415">
      <w:r>
        <w:separator/>
      </w:r>
    </w:p>
  </w:endnote>
  <w:endnote w:type="continuationSeparator" w:id="0">
    <w:p w14:paraId="546730BD" w14:textId="77777777" w:rsidR="006B3415" w:rsidRDefault="006B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273F19" w:rsidRPr="00C5421E" w:rsidRDefault="00273F1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273F19" w:rsidRPr="009433E1" w:rsidRDefault="00273F1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46C26">
      <w:rPr>
        <w:rStyle w:val="Numerstrony"/>
        <w:rFonts w:ascii="Arial Narrow" w:hAnsi="Arial Narrow"/>
        <w:noProof/>
      </w:rPr>
      <w:t>11</w:t>
    </w:r>
    <w:r w:rsidRPr="009433E1">
      <w:rPr>
        <w:rStyle w:val="Numerstrony"/>
        <w:rFonts w:ascii="Arial Narrow" w:hAnsi="Arial Narrow"/>
      </w:rPr>
      <w:fldChar w:fldCharType="end"/>
    </w:r>
  </w:p>
  <w:p w14:paraId="0F5560EE" w14:textId="77777777" w:rsidR="00273F19" w:rsidRDefault="00273F1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73F19" w:rsidRDefault="00273F19" w:rsidP="005E3059">
    <w:pPr>
      <w:pStyle w:val="Stopka"/>
      <w:framePr w:wrap="around" w:vAnchor="text" w:hAnchor="margin" w:xAlign="center" w:y="1"/>
      <w:ind w:right="360"/>
      <w:rPr>
        <w:rStyle w:val="Numerstrony"/>
      </w:rPr>
    </w:pPr>
  </w:p>
  <w:p w14:paraId="5E758F75" w14:textId="77777777" w:rsidR="00273F19" w:rsidRDefault="00273F1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2720" w14:textId="77777777" w:rsidR="006B3415" w:rsidRDefault="006B3415">
      <w:r>
        <w:separator/>
      </w:r>
    </w:p>
  </w:footnote>
  <w:footnote w:type="continuationSeparator" w:id="0">
    <w:p w14:paraId="158835D0" w14:textId="77777777" w:rsidR="006B3415" w:rsidRDefault="006B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EB4423"/>
    <w:multiLevelType w:val="hybridMultilevel"/>
    <w:tmpl w:val="2D2C56CA"/>
    <w:lvl w:ilvl="0" w:tplc="F860127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7D2134"/>
    <w:multiLevelType w:val="hybridMultilevel"/>
    <w:tmpl w:val="F65AA68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B73FC2"/>
    <w:multiLevelType w:val="hybridMultilevel"/>
    <w:tmpl w:val="8772B94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B565758"/>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53A8ED42">
      <w:start w:val="1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A22C92"/>
    <w:multiLevelType w:val="hybridMultilevel"/>
    <w:tmpl w:val="43C2E5D4"/>
    <w:lvl w:ilvl="0" w:tplc="7DA82C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1563ACF"/>
    <w:multiLevelType w:val="hybridMultilevel"/>
    <w:tmpl w:val="B7BE6C0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5A2672"/>
    <w:multiLevelType w:val="hybridMultilevel"/>
    <w:tmpl w:val="5D087036"/>
    <w:lvl w:ilvl="0" w:tplc="04150011">
      <w:start w:val="1"/>
      <w:numFmt w:val="decimal"/>
      <w:lvlText w:val="%1)"/>
      <w:lvlJc w:val="left"/>
      <w:pPr>
        <w:ind w:left="1216" w:hanging="360"/>
      </w:pPr>
    </w:lvl>
    <w:lvl w:ilvl="1" w:tplc="04150019">
      <w:start w:val="1"/>
      <w:numFmt w:val="lowerLetter"/>
      <w:lvlText w:val="%2."/>
      <w:lvlJc w:val="left"/>
      <w:pPr>
        <w:ind w:left="1936" w:hanging="360"/>
      </w:pPr>
    </w:lvl>
    <w:lvl w:ilvl="2" w:tplc="0415001B">
      <w:start w:val="1"/>
      <w:numFmt w:val="lowerRoman"/>
      <w:lvlText w:val="%3."/>
      <w:lvlJc w:val="right"/>
      <w:pPr>
        <w:ind w:left="2656" w:hanging="180"/>
      </w:pPr>
    </w:lvl>
    <w:lvl w:ilvl="3" w:tplc="0415000F">
      <w:start w:val="1"/>
      <w:numFmt w:val="decimal"/>
      <w:lvlText w:val="%4."/>
      <w:lvlJc w:val="left"/>
      <w:pPr>
        <w:ind w:left="3376" w:hanging="360"/>
      </w:pPr>
    </w:lvl>
    <w:lvl w:ilvl="4" w:tplc="04150019">
      <w:start w:val="1"/>
      <w:numFmt w:val="lowerLetter"/>
      <w:lvlText w:val="%5."/>
      <w:lvlJc w:val="left"/>
      <w:pPr>
        <w:ind w:left="4096" w:hanging="360"/>
      </w:pPr>
    </w:lvl>
    <w:lvl w:ilvl="5" w:tplc="0415001B">
      <w:start w:val="1"/>
      <w:numFmt w:val="lowerRoman"/>
      <w:lvlText w:val="%6."/>
      <w:lvlJc w:val="right"/>
      <w:pPr>
        <w:ind w:left="4816" w:hanging="180"/>
      </w:pPr>
    </w:lvl>
    <w:lvl w:ilvl="6" w:tplc="0415000F">
      <w:start w:val="1"/>
      <w:numFmt w:val="decimal"/>
      <w:lvlText w:val="%7."/>
      <w:lvlJc w:val="left"/>
      <w:pPr>
        <w:ind w:left="5536" w:hanging="360"/>
      </w:pPr>
    </w:lvl>
    <w:lvl w:ilvl="7" w:tplc="04150019">
      <w:start w:val="1"/>
      <w:numFmt w:val="lowerLetter"/>
      <w:lvlText w:val="%8."/>
      <w:lvlJc w:val="left"/>
      <w:pPr>
        <w:ind w:left="6256" w:hanging="360"/>
      </w:pPr>
    </w:lvl>
    <w:lvl w:ilvl="8" w:tplc="0415001B">
      <w:start w:val="1"/>
      <w:numFmt w:val="lowerRoman"/>
      <w:lvlText w:val="%9."/>
      <w:lvlJc w:val="right"/>
      <w:pPr>
        <w:ind w:left="6976"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4"/>
  </w:num>
  <w:num w:numId="3">
    <w:abstractNumId w:val="2"/>
  </w:num>
  <w:num w:numId="4">
    <w:abstractNumId w:val="1"/>
  </w:num>
  <w:num w:numId="5">
    <w:abstractNumId w:val="0"/>
  </w:num>
  <w:num w:numId="6">
    <w:abstractNumId w:val="48"/>
  </w:num>
  <w:num w:numId="7">
    <w:abstractNumId w:val="10"/>
  </w:num>
  <w:num w:numId="8">
    <w:abstractNumId w:val="13"/>
  </w:num>
  <w:num w:numId="9">
    <w:abstractNumId w:val="12"/>
  </w:num>
  <w:num w:numId="10">
    <w:abstractNumId w:val="19"/>
  </w:num>
  <w:num w:numId="11">
    <w:abstractNumId w:val="29"/>
  </w:num>
  <w:num w:numId="12">
    <w:abstractNumId w:val="21"/>
  </w:num>
  <w:num w:numId="13">
    <w:abstractNumId w:val="16"/>
  </w:num>
  <w:num w:numId="14">
    <w:abstractNumId w:val="40"/>
  </w:num>
  <w:num w:numId="15">
    <w:abstractNumId w:val="22"/>
  </w:num>
  <w:num w:numId="16">
    <w:abstractNumId w:val="31"/>
  </w:num>
  <w:num w:numId="17">
    <w:abstractNumId w:val="23"/>
  </w:num>
  <w:num w:numId="18">
    <w:abstractNumId w:val="11"/>
  </w:num>
  <w:num w:numId="19">
    <w:abstractNumId w:val="27"/>
  </w:num>
  <w:num w:numId="20">
    <w:abstractNumId w:val="46"/>
  </w:num>
  <w:num w:numId="21">
    <w:abstractNumId w:val="44"/>
  </w:num>
  <w:num w:numId="22">
    <w:abstractNumId w:val="39"/>
  </w:num>
  <w:num w:numId="23">
    <w:abstractNumId w:val="35"/>
  </w:num>
  <w:num w:numId="24">
    <w:abstractNumId w:val="36"/>
  </w:num>
  <w:num w:numId="25">
    <w:abstractNumId w:val="43"/>
  </w:num>
  <w:num w:numId="26">
    <w:abstractNumId w:val="18"/>
  </w:num>
  <w:num w:numId="27">
    <w:abstractNumId w:val="25"/>
  </w:num>
  <w:num w:numId="28">
    <w:abstractNumId w:val="17"/>
  </w:num>
  <w:num w:numId="29">
    <w:abstractNumId w:val="32"/>
  </w:num>
  <w:num w:numId="30">
    <w:abstractNumId w:val="24"/>
  </w:num>
  <w:num w:numId="31">
    <w:abstractNumId w:val="30"/>
  </w:num>
  <w:num w:numId="32">
    <w:abstractNumId w:val="49"/>
  </w:num>
  <w:num w:numId="33">
    <w:abstractNumId w:val="45"/>
  </w:num>
  <w:num w:numId="34">
    <w:abstractNumId w:val="53"/>
  </w:num>
  <w:num w:numId="35">
    <w:abstractNumId w:val="42"/>
    <w:lvlOverride w:ilvl="0">
      <w:startOverride w:val="1"/>
    </w:lvlOverride>
  </w:num>
  <w:num w:numId="36">
    <w:abstractNumId w:val="33"/>
    <w:lvlOverride w:ilvl="0">
      <w:startOverride w:val="1"/>
    </w:lvlOverride>
  </w:num>
  <w:num w:numId="37">
    <w:abstractNumId w:val="20"/>
  </w:num>
  <w:num w:numId="38">
    <w:abstractNumId w:val="15"/>
  </w:num>
  <w:num w:numId="39">
    <w:abstractNumId w:val="7"/>
  </w:num>
  <w:num w:numId="40">
    <w:abstractNumId w:val="41"/>
  </w:num>
  <w:num w:numId="41">
    <w:abstractNumId w:val="28"/>
  </w:num>
  <w:num w:numId="42">
    <w:abstractNumId w:val="9"/>
  </w:num>
  <w:num w:numId="43">
    <w:abstractNumId w:val="38"/>
  </w:num>
  <w:num w:numId="44">
    <w:abstractNumId w:val="4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221EB"/>
    <w:rsid w:val="00026FE4"/>
    <w:rsid w:val="00034E48"/>
    <w:rsid w:val="000731B6"/>
    <w:rsid w:val="00080477"/>
    <w:rsid w:val="000831F5"/>
    <w:rsid w:val="000A4D1B"/>
    <w:rsid w:val="000B72AC"/>
    <w:rsid w:val="000D530E"/>
    <w:rsid w:val="000E6BF2"/>
    <w:rsid w:val="000E6D8E"/>
    <w:rsid w:val="000F652B"/>
    <w:rsid w:val="0010139B"/>
    <w:rsid w:val="001619E9"/>
    <w:rsid w:val="00167974"/>
    <w:rsid w:val="00174AD4"/>
    <w:rsid w:val="001807F4"/>
    <w:rsid w:val="001A255A"/>
    <w:rsid w:val="001B3501"/>
    <w:rsid w:val="001E6C7C"/>
    <w:rsid w:val="001F2392"/>
    <w:rsid w:val="0020036E"/>
    <w:rsid w:val="002239B2"/>
    <w:rsid w:val="00226C84"/>
    <w:rsid w:val="00244763"/>
    <w:rsid w:val="00246C26"/>
    <w:rsid w:val="00250BD8"/>
    <w:rsid w:val="0026092A"/>
    <w:rsid w:val="0026701E"/>
    <w:rsid w:val="00273F19"/>
    <w:rsid w:val="002967F6"/>
    <w:rsid w:val="002A41F1"/>
    <w:rsid w:val="002A755F"/>
    <w:rsid w:val="002A77C1"/>
    <w:rsid w:val="002B5388"/>
    <w:rsid w:val="002B7AFF"/>
    <w:rsid w:val="002D1C62"/>
    <w:rsid w:val="00302547"/>
    <w:rsid w:val="0031088C"/>
    <w:rsid w:val="00310D4D"/>
    <w:rsid w:val="00314120"/>
    <w:rsid w:val="00315AF0"/>
    <w:rsid w:val="00322343"/>
    <w:rsid w:val="003523A3"/>
    <w:rsid w:val="0036122D"/>
    <w:rsid w:val="00386E9D"/>
    <w:rsid w:val="003C716A"/>
    <w:rsid w:val="003D3A14"/>
    <w:rsid w:val="004028DA"/>
    <w:rsid w:val="00404D7B"/>
    <w:rsid w:val="0040790B"/>
    <w:rsid w:val="00427453"/>
    <w:rsid w:val="00444056"/>
    <w:rsid w:val="0044512B"/>
    <w:rsid w:val="0045589E"/>
    <w:rsid w:val="004732CD"/>
    <w:rsid w:val="00491F35"/>
    <w:rsid w:val="00492D9E"/>
    <w:rsid w:val="00495A5A"/>
    <w:rsid w:val="004A1C40"/>
    <w:rsid w:val="004A2BEA"/>
    <w:rsid w:val="004A4535"/>
    <w:rsid w:val="004B72EF"/>
    <w:rsid w:val="004C33E9"/>
    <w:rsid w:val="004D681B"/>
    <w:rsid w:val="004F0D74"/>
    <w:rsid w:val="004F2CF7"/>
    <w:rsid w:val="004F5C97"/>
    <w:rsid w:val="004F78A4"/>
    <w:rsid w:val="004F7CEE"/>
    <w:rsid w:val="00523A86"/>
    <w:rsid w:val="00525B8B"/>
    <w:rsid w:val="00547D79"/>
    <w:rsid w:val="00552FBA"/>
    <w:rsid w:val="0055749B"/>
    <w:rsid w:val="00582958"/>
    <w:rsid w:val="0059077D"/>
    <w:rsid w:val="005B36CE"/>
    <w:rsid w:val="005C04D3"/>
    <w:rsid w:val="005C72D6"/>
    <w:rsid w:val="005D3355"/>
    <w:rsid w:val="005E3059"/>
    <w:rsid w:val="005F2EFA"/>
    <w:rsid w:val="00601E3C"/>
    <w:rsid w:val="00605691"/>
    <w:rsid w:val="0060653E"/>
    <w:rsid w:val="00627978"/>
    <w:rsid w:val="0063455A"/>
    <w:rsid w:val="006535DE"/>
    <w:rsid w:val="00672733"/>
    <w:rsid w:val="0067558D"/>
    <w:rsid w:val="0068399D"/>
    <w:rsid w:val="00694D31"/>
    <w:rsid w:val="006962CF"/>
    <w:rsid w:val="006A7045"/>
    <w:rsid w:val="006B3415"/>
    <w:rsid w:val="006C1F96"/>
    <w:rsid w:val="00701C68"/>
    <w:rsid w:val="00705C01"/>
    <w:rsid w:val="00706DB5"/>
    <w:rsid w:val="007070E4"/>
    <w:rsid w:val="00751563"/>
    <w:rsid w:val="007568AF"/>
    <w:rsid w:val="00772FF3"/>
    <w:rsid w:val="007A4E10"/>
    <w:rsid w:val="007B0081"/>
    <w:rsid w:val="007B6766"/>
    <w:rsid w:val="007C006A"/>
    <w:rsid w:val="007C23B0"/>
    <w:rsid w:val="007C4997"/>
    <w:rsid w:val="007C4F42"/>
    <w:rsid w:val="007D5A18"/>
    <w:rsid w:val="007E06D5"/>
    <w:rsid w:val="007E4F3C"/>
    <w:rsid w:val="007F468D"/>
    <w:rsid w:val="00805CDB"/>
    <w:rsid w:val="00817224"/>
    <w:rsid w:val="00825AB2"/>
    <w:rsid w:val="00850E68"/>
    <w:rsid w:val="00854FAC"/>
    <w:rsid w:val="008846A9"/>
    <w:rsid w:val="00893637"/>
    <w:rsid w:val="0089511D"/>
    <w:rsid w:val="008A3657"/>
    <w:rsid w:val="008B017C"/>
    <w:rsid w:val="008C27E7"/>
    <w:rsid w:val="008C6900"/>
    <w:rsid w:val="008D6BB8"/>
    <w:rsid w:val="008E1594"/>
    <w:rsid w:val="008E1AC9"/>
    <w:rsid w:val="008F1DCA"/>
    <w:rsid w:val="008F2DA8"/>
    <w:rsid w:val="009008F0"/>
    <w:rsid w:val="00952B47"/>
    <w:rsid w:val="00992144"/>
    <w:rsid w:val="009B2BE1"/>
    <w:rsid w:val="009B7B93"/>
    <w:rsid w:val="009E1165"/>
    <w:rsid w:val="009E6988"/>
    <w:rsid w:val="009F69DA"/>
    <w:rsid w:val="00A042DE"/>
    <w:rsid w:val="00A07E90"/>
    <w:rsid w:val="00A34889"/>
    <w:rsid w:val="00A352CE"/>
    <w:rsid w:val="00A352EC"/>
    <w:rsid w:val="00A47DFF"/>
    <w:rsid w:val="00A5463B"/>
    <w:rsid w:val="00A549FF"/>
    <w:rsid w:val="00A57069"/>
    <w:rsid w:val="00A611A1"/>
    <w:rsid w:val="00A66338"/>
    <w:rsid w:val="00A804CC"/>
    <w:rsid w:val="00AA18B6"/>
    <w:rsid w:val="00AA47EA"/>
    <w:rsid w:val="00AA5C67"/>
    <w:rsid w:val="00AA649D"/>
    <w:rsid w:val="00AA680A"/>
    <w:rsid w:val="00AE58A1"/>
    <w:rsid w:val="00AE5EEB"/>
    <w:rsid w:val="00AE6FDB"/>
    <w:rsid w:val="00AF0436"/>
    <w:rsid w:val="00AF63A9"/>
    <w:rsid w:val="00B011C3"/>
    <w:rsid w:val="00B05754"/>
    <w:rsid w:val="00B2217B"/>
    <w:rsid w:val="00B27449"/>
    <w:rsid w:val="00B44E07"/>
    <w:rsid w:val="00B857A6"/>
    <w:rsid w:val="00B96682"/>
    <w:rsid w:val="00B97E4A"/>
    <w:rsid w:val="00BB215F"/>
    <w:rsid w:val="00BC47F3"/>
    <w:rsid w:val="00BD11A4"/>
    <w:rsid w:val="00BD5D76"/>
    <w:rsid w:val="00BD7A3C"/>
    <w:rsid w:val="00BE04E8"/>
    <w:rsid w:val="00C0078C"/>
    <w:rsid w:val="00C01278"/>
    <w:rsid w:val="00C04561"/>
    <w:rsid w:val="00C0599D"/>
    <w:rsid w:val="00C12A41"/>
    <w:rsid w:val="00C15F45"/>
    <w:rsid w:val="00C37384"/>
    <w:rsid w:val="00C40A31"/>
    <w:rsid w:val="00C5006C"/>
    <w:rsid w:val="00C57950"/>
    <w:rsid w:val="00C60804"/>
    <w:rsid w:val="00C72150"/>
    <w:rsid w:val="00C750F1"/>
    <w:rsid w:val="00C85383"/>
    <w:rsid w:val="00CC1DA9"/>
    <w:rsid w:val="00CC3070"/>
    <w:rsid w:val="00CD0BE8"/>
    <w:rsid w:val="00CE18AB"/>
    <w:rsid w:val="00CE44C8"/>
    <w:rsid w:val="00CE6799"/>
    <w:rsid w:val="00D04F89"/>
    <w:rsid w:val="00D05F80"/>
    <w:rsid w:val="00D07418"/>
    <w:rsid w:val="00D1466E"/>
    <w:rsid w:val="00D51690"/>
    <w:rsid w:val="00D54CB9"/>
    <w:rsid w:val="00D60108"/>
    <w:rsid w:val="00D66C61"/>
    <w:rsid w:val="00D70DEE"/>
    <w:rsid w:val="00D72FB9"/>
    <w:rsid w:val="00D81087"/>
    <w:rsid w:val="00DA0DCA"/>
    <w:rsid w:val="00DB18B0"/>
    <w:rsid w:val="00DC41EC"/>
    <w:rsid w:val="00DD05ED"/>
    <w:rsid w:val="00DF3869"/>
    <w:rsid w:val="00E14C83"/>
    <w:rsid w:val="00E21036"/>
    <w:rsid w:val="00E21221"/>
    <w:rsid w:val="00E213CF"/>
    <w:rsid w:val="00E23EB0"/>
    <w:rsid w:val="00E34F0F"/>
    <w:rsid w:val="00E37E5B"/>
    <w:rsid w:val="00E37F70"/>
    <w:rsid w:val="00E41ECD"/>
    <w:rsid w:val="00E52C3B"/>
    <w:rsid w:val="00E76A42"/>
    <w:rsid w:val="00EA6DFF"/>
    <w:rsid w:val="00EB5308"/>
    <w:rsid w:val="00EF4D12"/>
    <w:rsid w:val="00F171C1"/>
    <w:rsid w:val="00F30409"/>
    <w:rsid w:val="00F3107D"/>
    <w:rsid w:val="00F3509F"/>
    <w:rsid w:val="00F62534"/>
    <w:rsid w:val="00F7689B"/>
    <w:rsid w:val="00F84F6D"/>
    <w:rsid w:val="00F86CB1"/>
    <w:rsid w:val="00F90BE8"/>
    <w:rsid w:val="00FA3840"/>
    <w:rsid w:val="00FA3C81"/>
    <w:rsid w:val="00FA5FDB"/>
    <w:rsid w:val="00FB05DF"/>
    <w:rsid w:val="00FB7D99"/>
    <w:rsid w:val="00FC586E"/>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C72150"/>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C72150"/>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77950700">
      <w:bodyDiv w:val="1"/>
      <w:marLeft w:val="0"/>
      <w:marRight w:val="0"/>
      <w:marTop w:val="0"/>
      <w:marBottom w:val="0"/>
      <w:divBdr>
        <w:top w:val="none" w:sz="0" w:space="0" w:color="auto"/>
        <w:left w:val="none" w:sz="0" w:space="0" w:color="auto"/>
        <w:bottom w:val="none" w:sz="0" w:space="0" w:color="auto"/>
        <w:right w:val="none" w:sz="0" w:space="0" w:color="auto"/>
      </w:divBdr>
    </w:div>
    <w:div w:id="1025062338">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8B86-47CA-40D6-B889-9B7FD17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5333</Words>
  <Characters>32001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4</cp:revision>
  <cp:lastPrinted>2017-04-12T08:14:00Z</cp:lastPrinted>
  <dcterms:created xsi:type="dcterms:W3CDTF">2017-10-11T08:16:00Z</dcterms:created>
  <dcterms:modified xsi:type="dcterms:W3CDTF">2017-10-11T08:20:00Z</dcterms:modified>
</cp:coreProperties>
</file>