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35" w:rsidRDefault="00435F82">
      <w:pPr>
        <w:jc w:val="center"/>
        <w:rPr>
          <w:rFonts w:ascii="Verdana" w:hAnsi="Verdana"/>
          <w:b/>
          <w:sz w:val="20"/>
          <w:lang w:eastAsia="ar-SA"/>
        </w:rPr>
      </w:pPr>
      <w:r>
        <w:rPr>
          <w:rFonts w:ascii="Verdana" w:hAnsi="Verdana"/>
          <w:b/>
          <w:sz w:val="20"/>
          <w:lang w:eastAsia="ar-SA"/>
        </w:rPr>
        <w:t xml:space="preserve">                                                                                                    Załącznik nr 5 B</w:t>
      </w:r>
    </w:p>
    <w:p w:rsidR="00956135" w:rsidRDefault="00956135">
      <w:pPr>
        <w:jc w:val="center"/>
        <w:rPr>
          <w:rFonts w:ascii="Verdana" w:hAnsi="Verdana"/>
          <w:b/>
          <w:sz w:val="20"/>
          <w:lang w:eastAsia="ar-SA"/>
        </w:rPr>
      </w:pPr>
    </w:p>
    <w:p w:rsidR="00956135" w:rsidRDefault="00435F82">
      <w:pPr>
        <w:jc w:val="center"/>
        <w:rPr>
          <w:rFonts w:ascii="Verdana" w:hAnsi="Verdana"/>
          <w:b/>
          <w:sz w:val="20"/>
          <w:lang w:eastAsia="ar-SA"/>
        </w:rPr>
      </w:pPr>
      <w:r>
        <w:rPr>
          <w:rFonts w:ascii="Verdana" w:hAnsi="Verdana"/>
          <w:b/>
          <w:sz w:val="20"/>
          <w:lang w:eastAsia="ar-SA"/>
        </w:rPr>
        <w:t>Wzór – Umowa Nr USK/DZP/PN-</w:t>
      </w:r>
      <w:r w:rsidR="00967D16">
        <w:rPr>
          <w:rFonts w:ascii="Verdana" w:hAnsi="Verdana"/>
          <w:b/>
          <w:sz w:val="20"/>
          <w:lang w:eastAsia="ar-SA"/>
        </w:rPr>
        <w:t>163</w:t>
      </w:r>
      <w:r>
        <w:rPr>
          <w:rFonts w:ascii="Verdana" w:hAnsi="Verdana"/>
          <w:b/>
          <w:sz w:val="20"/>
          <w:lang w:eastAsia="ar-SA"/>
        </w:rPr>
        <w:t>/2017</w:t>
      </w:r>
    </w:p>
    <w:p w:rsidR="00956135" w:rsidRDefault="00435F82">
      <w:pPr>
        <w:pStyle w:val="PlainText1"/>
        <w:jc w:val="both"/>
        <w:rPr>
          <w:rFonts w:ascii="Verdana" w:hAnsi="Verdana" w:cs="Arial"/>
          <w:szCs w:val="20"/>
        </w:rPr>
      </w:pPr>
      <w:r>
        <w:rPr>
          <w:rFonts w:ascii="Verdana" w:hAnsi="Verdana" w:cs="Arial"/>
          <w:szCs w:val="20"/>
        </w:rPr>
        <w:t>zawarta w dniu......................................................we Wrocławiu pomiędzy:</w:t>
      </w:r>
    </w:p>
    <w:p w:rsidR="00956135" w:rsidRDefault="00956135">
      <w:pPr>
        <w:pStyle w:val="PlainText1"/>
        <w:jc w:val="both"/>
        <w:rPr>
          <w:rFonts w:ascii="Verdana" w:hAnsi="Verdana" w:cs="Arial"/>
          <w:szCs w:val="20"/>
        </w:rPr>
      </w:pPr>
    </w:p>
    <w:p w:rsidR="00956135" w:rsidRDefault="00435F82">
      <w:pPr>
        <w:pStyle w:val="PlainText1"/>
        <w:rPr>
          <w:rFonts w:ascii="Verdana" w:hAnsi="Verdana" w:cs="Arial"/>
          <w:szCs w:val="20"/>
        </w:rPr>
      </w:pPr>
      <w:r>
        <w:rPr>
          <w:rFonts w:ascii="Verdana" w:hAnsi="Verdana" w:cs="Arial"/>
          <w:szCs w:val="20"/>
        </w:rPr>
        <w:t xml:space="preserve">Uniwersyteckim Szpitalem Klinicznym im. Jana Mikulicza – Radeckiego  we Wrocławiu  </w:t>
      </w:r>
    </w:p>
    <w:p w:rsidR="00956135" w:rsidRDefault="00435F82">
      <w:pPr>
        <w:pStyle w:val="PlainText1"/>
        <w:rPr>
          <w:rFonts w:ascii="Verdana" w:hAnsi="Verdana" w:cs="Arial"/>
          <w:szCs w:val="20"/>
        </w:rPr>
      </w:pPr>
      <w:r>
        <w:rPr>
          <w:rFonts w:ascii="Verdana" w:hAnsi="Verdana" w:cs="Arial"/>
          <w:szCs w:val="20"/>
        </w:rPr>
        <w:t>ul. Borowska 213, 50-556 Wrocław, NIP 898-18-16-856, Regon: 000289012</w:t>
      </w:r>
    </w:p>
    <w:p w:rsidR="00956135" w:rsidRDefault="00435F82">
      <w:pPr>
        <w:pStyle w:val="PlainText1"/>
        <w:jc w:val="both"/>
        <w:rPr>
          <w:rFonts w:ascii="Verdana" w:hAnsi="Verdana" w:cs="Arial"/>
          <w:szCs w:val="20"/>
        </w:rPr>
      </w:pPr>
      <w:r>
        <w:rPr>
          <w:rFonts w:ascii="Verdana" w:hAnsi="Verdana" w:cs="Arial"/>
          <w:szCs w:val="20"/>
        </w:rPr>
        <w:t xml:space="preserve">zwanym dalej „Zamawiającym” reprezentowanym przez : </w:t>
      </w:r>
    </w:p>
    <w:p w:rsidR="00956135" w:rsidRDefault="00435F82">
      <w:pPr>
        <w:pStyle w:val="PlainText1"/>
        <w:jc w:val="both"/>
        <w:rPr>
          <w:rFonts w:ascii="Verdana" w:hAnsi="Verdana" w:cs="Arial"/>
          <w:b/>
          <w:bCs/>
          <w:szCs w:val="20"/>
        </w:rPr>
      </w:pPr>
      <w:r>
        <w:rPr>
          <w:rFonts w:ascii="Verdana" w:hAnsi="Verdana" w:cs="Arial"/>
          <w:b/>
          <w:bCs/>
          <w:szCs w:val="20"/>
        </w:rPr>
        <w:t xml:space="preserve">Piotra </w:t>
      </w:r>
      <w:proofErr w:type="spellStart"/>
      <w:r>
        <w:rPr>
          <w:rFonts w:ascii="Verdana" w:hAnsi="Verdana" w:cs="Arial"/>
          <w:b/>
          <w:bCs/>
          <w:szCs w:val="20"/>
        </w:rPr>
        <w:t>Pobrotyna</w:t>
      </w:r>
      <w:proofErr w:type="spellEnd"/>
      <w:r>
        <w:rPr>
          <w:rFonts w:ascii="Verdana" w:hAnsi="Verdana" w:cs="Arial"/>
          <w:b/>
          <w:bCs/>
          <w:szCs w:val="20"/>
        </w:rPr>
        <w:t xml:space="preserve"> – Dyrektora Szpitala,</w:t>
      </w:r>
    </w:p>
    <w:p w:rsidR="00956135" w:rsidRDefault="00956135">
      <w:pPr>
        <w:pStyle w:val="PlainText1"/>
        <w:jc w:val="both"/>
        <w:rPr>
          <w:rFonts w:ascii="Verdana" w:hAnsi="Verdana" w:cs="Arial"/>
          <w:b/>
          <w:bCs/>
          <w:szCs w:val="20"/>
        </w:rPr>
      </w:pPr>
    </w:p>
    <w:p w:rsidR="00956135" w:rsidRDefault="00435F82">
      <w:pPr>
        <w:pStyle w:val="PlainText1"/>
        <w:jc w:val="both"/>
        <w:rPr>
          <w:rFonts w:ascii="Bookman Old Style" w:hAnsi="Bookman Old Style" w:cs="Arial"/>
          <w:b/>
          <w:bCs/>
          <w:szCs w:val="20"/>
        </w:rPr>
      </w:pPr>
      <w:r>
        <w:rPr>
          <w:rFonts w:ascii="Bookman Old Style" w:hAnsi="Bookman Old Style" w:cs="Arial"/>
          <w:szCs w:val="20"/>
        </w:rPr>
        <w:t xml:space="preserve">a </w:t>
      </w:r>
      <w:r>
        <w:rPr>
          <w:rFonts w:ascii="Bookman Old Style" w:hAnsi="Bookman Old Style" w:cs="Arial"/>
          <w:b/>
          <w:bCs/>
          <w:szCs w:val="20"/>
        </w:rPr>
        <w:t xml:space="preserve"> </w:t>
      </w:r>
    </w:p>
    <w:p w:rsidR="00956135" w:rsidRDefault="00956135">
      <w:pPr>
        <w:pStyle w:val="Zwykytekst1"/>
        <w:spacing w:line="276" w:lineRule="auto"/>
        <w:jc w:val="both"/>
        <w:rPr>
          <w:rFonts w:ascii="Bookman Old Style" w:hAnsi="Bookman Old Style" w:cs="Arial"/>
          <w:b/>
          <w:bCs/>
          <w:i/>
          <w:sz w:val="22"/>
          <w:szCs w:val="22"/>
        </w:rPr>
      </w:pPr>
    </w:p>
    <w:p w:rsidR="00956135" w:rsidRDefault="00435F82">
      <w:pPr>
        <w:pStyle w:val="Zwykytekst1"/>
        <w:spacing w:line="276" w:lineRule="auto"/>
        <w:jc w:val="both"/>
        <w:rPr>
          <w:rFonts w:ascii="Bookman Old Style" w:hAnsi="Bookman Old Style" w:cs="Arial"/>
          <w:b/>
          <w:bCs/>
          <w:i/>
          <w:sz w:val="22"/>
          <w:szCs w:val="22"/>
        </w:rPr>
      </w:pPr>
      <w:r>
        <w:rPr>
          <w:rFonts w:ascii="Bookman Old Style" w:hAnsi="Bookman Old Style" w:cs="Arial"/>
          <w:b/>
          <w:bCs/>
          <w:i/>
          <w:sz w:val="22"/>
          <w:szCs w:val="22"/>
        </w:rPr>
        <w:t>………………………………………………………………………………………………</w:t>
      </w:r>
    </w:p>
    <w:p w:rsidR="00956135" w:rsidRDefault="00435F82">
      <w:pPr>
        <w:pStyle w:val="Zwykytekst1"/>
        <w:spacing w:line="276" w:lineRule="auto"/>
        <w:rPr>
          <w:rFonts w:ascii="Bookman Old Style" w:hAnsi="Bookman Old Style" w:cs="Arial"/>
          <w:i/>
          <w:sz w:val="22"/>
          <w:szCs w:val="22"/>
        </w:rPr>
      </w:pPr>
      <w:r>
        <w:rPr>
          <w:rFonts w:ascii="Bookman Old Style" w:hAnsi="Bookman Old Style" w:cs="Arial"/>
          <w:i/>
          <w:sz w:val="22"/>
          <w:szCs w:val="22"/>
        </w:rPr>
        <w:t xml:space="preserve">(nazwa i dokładny adres, NIP, Regon, a w przypadku spółek cywilnych – imiona i nazwiska oraz </w:t>
      </w:r>
      <w:proofErr w:type="spellStart"/>
      <w:r>
        <w:rPr>
          <w:rFonts w:ascii="Bookman Old Style" w:hAnsi="Bookman Old Style" w:cs="Arial"/>
          <w:i/>
          <w:sz w:val="22"/>
          <w:szCs w:val="22"/>
        </w:rPr>
        <w:t>PESELe</w:t>
      </w:r>
      <w:proofErr w:type="spellEnd"/>
      <w:r>
        <w:rPr>
          <w:rFonts w:ascii="Bookman Old Style" w:hAnsi="Bookman Old Style" w:cs="Arial"/>
          <w:i/>
          <w:sz w:val="22"/>
          <w:szCs w:val="22"/>
        </w:rPr>
        <w:t xml:space="preserve"> wszystkich wspólników)</w:t>
      </w:r>
    </w:p>
    <w:p w:rsidR="00956135" w:rsidRDefault="00435F82">
      <w:pPr>
        <w:pStyle w:val="Zwykytekst1"/>
        <w:spacing w:line="276" w:lineRule="auto"/>
        <w:jc w:val="both"/>
        <w:rPr>
          <w:rFonts w:ascii="Bookman Old Style" w:hAnsi="Bookman Old Style" w:cs="Arial"/>
          <w:i/>
          <w:sz w:val="22"/>
          <w:szCs w:val="22"/>
        </w:rPr>
      </w:pPr>
      <w:r>
        <w:rPr>
          <w:rFonts w:ascii="Bookman Old Style" w:hAnsi="Bookman Old Style" w:cs="Arial"/>
          <w:i/>
          <w:sz w:val="22"/>
          <w:szCs w:val="22"/>
        </w:rPr>
        <w:t xml:space="preserve">zwanym dalej „Wykonawcą” reprezentowanym przez : </w:t>
      </w:r>
    </w:p>
    <w:p w:rsidR="00956135" w:rsidRDefault="00435F82">
      <w:pPr>
        <w:pStyle w:val="Zwykytekst1"/>
        <w:spacing w:line="276" w:lineRule="auto"/>
        <w:jc w:val="both"/>
        <w:rPr>
          <w:rFonts w:ascii="Bookman Old Style" w:hAnsi="Bookman Old Style" w:cs="Arial"/>
          <w:i/>
          <w:sz w:val="22"/>
          <w:szCs w:val="22"/>
        </w:rPr>
      </w:pPr>
      <w:r>
        <w:rPr>
          <w:rFonts w:ascii="Bookman Old Style" w:hAnsi="Bookman Old Style" w:cs="Arial"/>
          <w:i/>
          <w:sz w:val="22"/>
          <w:szCs w:val="22"/>
        </w:rPr>
        <w:t xml:space="preserve"> ............................................................. </w:t>
      </w:r>
    </w:p>
    <w:p w:rsidR="00956135" w:rsidRDefault="00435F82">
      <w:pPr>
        <w:pStyle w:val="Zwykytekst1"/>
        <w:spacing w:line="276" w:lineRule="auto"/>
        <w:jc w:val="both"/>
        <w:rPr>
          <w:rFonts w:ascii="Bookman Old Style" w:hAnsi="Bookman Old Style" w:cs="Arial"/>
          <w:i/>
          <w:sz w:val="22"/>
          <w:szCs w:val="22"/>
        </w:rPr>
      </w:pPr>
      <w:r>
        <w:rPr>
          <w:rFonts w:ascii="Bookman Old Style" w:hAnsi="Bookman Old Style" w:cs="Arial"/>
          <w:i/>
          <w:sz w:val="22"/>
          <w:szCs w:val="22"/>
        </w:rPr>
        <w:t>łącznie zwanymi „Stronami”.</w:t>
      </w:r>
    </w:p>
    <w:p w:rsidR="00956135" w:rsidRDefault="00956135">
      <w:pPr>
        <w:pStyle w:val="PlainText1"/>
        <w:jc w:val="both"/>
        <w:rPr>
          <w:rFonts w:ascii="Verdana" w:hAnsi="Verdana" w:cs="Arial"/>
          <w:b/>
          <w:bCs/>
          <w:szCs w:val="20"/>
        </w:rPr>
      </w:pPr>
    </w:p>
    <w:p w:rsidR="00956135" w:rsidRDefault="00435F82">
      <w:pPr>
        <w:pStyle w:val="PlainText1"/>
        <w:jc w:val="center"/>
        <w:rPr>
          <w:rFonts w:ascii="Verdana" w:hAnsi="Verdana" w:cs="Arial"/>
          <w:b/>
          <w:bCs/>
          <w:szCs w:val="20"/>
        </w:rPr>
      </w:pPr>
      <w:r>
        <w:rPr>
          <w:rFonts w:ascii="Verdana" w:hAnsi="Verdana" w:cs="Arial"/>
          <w:b/>
          <w:bCs/>
          <w:szCs w:val="20"/>
        </w:rPr>
        <w:t>§ 1</w:t>
      </w:r>
    </w:p>
    <w:p w:rsidR="00956135" w:rsidRDefault="00435F82">
      <w:pPr>
        <w:pStyle w:val="Zwykytekst1"/>
        <w:jc w:val="center"/>
        <w:rPr>
          <w:rFonts w:ascii="Verdana" w:hAnsi="Verdana" w:cs="Arial"/>
          <w:b/>
          <w:bCs/>
        </w:rPr>
      </w:pPr>
      <w:r>
        <w:rPr>
          <w:rFonts w:ascii="Verdana" w:hAnsi="Verdana" w:cs="Arial"/>
          <w:b/>
          <w:bCs/>
        </w:rPr>
        <w:t>Strony umowy</w:t>
      </w:r>
    </w:p>
    <w:p w:rsidR="00956135" w:rsidRDefault="00435F82">
      <w:pPr>
        <w:pStyle w:val="Zwykytekst1"/>
        <w:spacing w:line="276" w:lineRule="auto"/>
        <w:jc w:val="both"/>
        <w:rPr>
          <w:rFonts w:ascii="Verdana" w:hAnsi="Verdana" w:cs="Arial"/>
        </w:rPr>
      </w:pPr>
      <w:r>
        <w:rPr>
          <w:rFonts w:ascii="Verdana" w:hAnsi="Verdana" w:cs="Arial"/>
        </w:rPr>
        <w:t>Strony niniejszej umowy są Zamawiającym i Wykonawcą w rozumieniu ustawy z dnia 29 stycznia 2004 r. Prawo Zamówień Publicznych  (tekst jednolity Dz. U. z 201</w:t>
      </w:r>
      <w:r w:rsidR="003373EC">
        <w:rPr>
          <w:rFonts w:ascii="Verdana" w:hAnsi="Verdana" w:cs="Arial"/>
        </w:rPr>
        <w:t>7</w:t>
      </w:r>
      <w:r>
        <w:rPr>
          <w:rFonts w:ascii="Verdana" w:hAnsi="Verdana" w:cs="Arial"/>
        </w:rPr>
        <w:t xml:space="preserve"> r. poz.1</w:t>
      </w:r>
      <w:r w:rsidR="003373EC">
        <w:rPr>
          <w:rFonts w:ascii="Verdana" w:hAnsi="Verdana" w:cs="Arial"/>
        </w:rPr>
        <w:t>579</w:t>
      </w:r>
      <w:bookmarkStart w:id="0" w:name="_GoBack"/>
      <w:bookmarkEnd w:id="0"/>
      <w:r>
        <w:rPr>
          <w:rFonts w:ascii="Verdana" w:hAnsi="Verdana" w:cs="Arial"/>
        </w:rPr>
        <w:t>.)</w:t>
      </w:r>
    </w:p>
    <w:p w:rsidR="00956135" w:rsidRDefault="00956135">
      <w:pPr>
        <w:pStyle w:val="Zwykytekst1"/>
        <w:jc w:val="center"/>
        <w:rPr>
          <w:rFonts w:ascii="Verdana" w:hAnsi="Verdana" w:cs="Arial"/>
          <w:b/>
          <w:bCs/>
        </w:rPr>
      </w:pPr>
    </w:p>
    <w:p w:rsidR="00956135" w:rsidRDefault="00435F82">
      <w:pPr>
        <w:spacing w:after="0" w:line="240" w:lineRule="auto"/>
        <w:jc w:val="center"/>
        <w:rPr>
          <w:rFonts w:ascii="Verdana" w:hAnsi="Verdana"/>
          <w:b/>
          <w:bCs/>
          <w:sz w:val="20"/>
          <w:szCs w:val="20"/>
        </w:rPr>
      </w:pPr>
      <w:r>
        <w:rPr>
          <w:rFonts w:ascii="Verdana" w:hAnsi="Verdana"/>
          <w:b/>
          <w:bCs/>
          <w:sz w:val="20"/>
          <w:szCs w:val="20"/>
        </w:rPr>
        <w:t>§ 2</w:t>
      </w:r>
    </w:p>
    <w:p w:rsidR="00956135" w:rsidRDefault="00435F82">
      <w:pPr>
        <w:spacing w:after="0" w:line="240" w:lineRule="auto"/>
        <w:jc w:val="center"/>
        <w:rPr>
          <w:rFonts w:ascii="Verdana" w:hAnsi="Verdana"/>
          <w:b/>
          <w:bCs/>
          <w:sz w:val="20"/>
          <w:szCs w:val="20"/>
        </w:rPr>
      </w:pPr>
      <w:r>
        <w:rPr>
          <w:rFonts w:ascii="Verdana" w:hAnsi="Verdana"/>
          <w:b/>
          <w:bCs/>
          <w:sz w:val="20"/>
          <w:szCs w:val="20"/>
        </w:rPr>
        <w:t>Przedmiot umowy</w:t>
      </w:r>
    </w:p>
    <w:p w:rsidR="00956135" w:rsidRDefault="00435F82">
      <w:pPr>
        <w:pStyle w:val="Tretekstu"/>
        <w:numPr>
          <w:ilvl w:val="0"/>
          <w:numId w:val="2"/>
        </w:numPr>
        <w:tabs>
          <w:tab w:val="left" w:pos="3151"/>
          <w:tab w:val="left" w:pos="3761"/>
        </w:tabs>
        <w:ind w:left="426"/>
        <w:jc w:val="both"/>
        <w:rPr>
          <w:rFonts w:ascii="Verdana" w:hAnsi="Verdana"/>
          <w:sz w:val="20"/>
          <w:szCs w:val="20"/>
        </w:rPr>
      </w:pPr>
      <w:r>
        <w:rPr>
          <w:rFonts w:ascii="Verdana" w:hAnsi="Verdana"/>
          <w:sz w:val="20"/>
          <w:szCs w:val="20"/>
        </w:rPr>
        <w:t xml:space="preserve">Przedmiotem niniejszej umowy jest świadczenie </w:t>
      </w:r>
      <w:r>
        <w:rPr>
          <w:rFonts w:ascii="Verdana" w:hAnsi="Verdana" w:cs="Verdana"/>
          <w:sz w:val="20"/>
          <w:szCs w:val="20"/>
        </w:rPr>
        <w:t xml:space="preserve">usługi w zakresie mycia samochodów służbowych, rozliczane bezgotówkowo, </w:t>
      </w:r>
      <w:r>
        <w:rPr>
          <w:rFonts w:ascii="Verdana" w:hAnsi="Verdana"/>
          <w:sz w:val="20"/>
          <w:szCs w:val="20"/>
        </w:rPr>
        <w:t xml:space="preserve">na stacji paliw Wykonawcy </w:t>
      </w:r>
      <w:r>
        <w:rPr>
          <w:rFonts w:ascii="Verdana" w:hAnsi="Verdana"/>
          <w:sz w:val="20"/>
          <w:szCs w:val="20"/>
        </w:rPr>
        <w:br/>
        <w:t>na terenie Polski.</w:t>
      </w:r>
    </w:p>
    <w:p w:rsidR="00956135" w:rsidRDefault="00435F82">
      <w:pPr>
        <w:pStyle w:val="Tretekstu"/>
        <w:numPr>
          <w:ilvl w:val="0"/>
          <w:numId w:val="2"/>
        </w:numPr>
        <w:tabs>
          <w:tab w:val="left" w:pos="3151"/>
          <w:tab w:val="left" w:pos="3761"/>
        </w:tabs>
        <w:ind w:left="426"/>
        <w:jc w:val="both"/>
        <w:rPr>
          <w:rFonts w:ascii="Verdana" w:hAnsi="Verdana"/>
          <w:sz w:val="20"/>
          <w:szCs w:val="20"/>
        </w:rPr>
      </w:pPr>
      <w:r>
        <w:rPr>
          <w:rFonts w:ascii="Verdana" w:hAnsi="Verdana"/>
          <w:sz w:val="20"/>
          <w:szCs w:val="20"/>
        </w:rPr>
        <w:t xml:space="preserve">Usługi mycia odbywać się będą w oparciu o karty flotowe </w:t>
      </w:r>
      <w:r>
        <w:rPr>
          <w:rFonts w:ascii="Verdana" w:hAnsi="Verdana" w:cs="Verdana"/>
          <w:sz w:val="20"/>
          <w:szCs w:val="20"/>
        </w:rPr>
        <w:t>bądź inną bezgotówkową formę,</w:t>
      </w:r>
      <w:r>
        <w:rPr>
          <w:rFonts w:ascii="Verdana" w:hAnsi="Verdana"/>
          <w:sz w:val="20"/>
          <w:szCs w:val="20"/>
        </w:rPr>
        <w:t xml:space="preserve"> wystawione na numer rejestracyjny samochodu. </w:t>
      </w:r>
    </w:p>
    <w:p w:rsidR="00956135" w:rsidRDefault="00435F82">
      <w:pPr>
        <w:pStyle w:val="Tretekstu"/>
        <w:numPr>
          <w:ilvl w:val="0"/>
          <w:numId w:val="2"/>
        </w:numPr>
        <w:ind w:left="426"/>
        <w:jc w:val="both"/>
        <w:rPr>
          <w:rFonts w:ascii="Verdana" w:hAnsi="Verdana"/>
          <w:sz w:val="20"/>
          <w:szCs w:val="20"/>
        </w:rPr>
      </w:pPr>
      <w:r>
        <w:rPr>
          <w:rFonts w:ascii="Verdana" w:hAnsi="Verdana"/>
          <w:sz w:val="20"/>
          <w:szCs w:val="20"/>
        </w:rPr>
        <w:t>Zamawiający szacuje, że w ramach umowy zrealizuje 120 usług mycia pojazdów służbowych.</w:t>
      </w:r>
    </w:p>
    <w:p w:rsidR="00956135" w:rsidRDefault="00435F82">
      <w:pPr>
        <w:pStyle w:val="Tretekstu"/>
        <w:numPr>
          <w:ilvl w:val="0"/>
          <w:numId w:val="2"/>
        </w:numPr>
        <w:ind w:left="426"/>
        <w:jc w:val="both"/>
        <w:rPr>
          <w:rFonts w:ascii="Verdana" w:hAnsi="Verdana"/>
          <w:sz w:val="20"/>
          <w:szCs w:val="20"/>
        </w:rPr>
      </w:pPr>
      <w:r>
        <w:rPr>
          <w:rFonts w:ascii="Verdana" w:hAnsi="Verdana"/>
          <w:sz w:val="20"/>
          <w:szCs w:val="20"/>
        </w:rPr>
        <w:t>Określone ilości przedmiotu zamówienia w ust. 3 zostały podane szacunkowo. Zamawiający zastrzega sobie możliwość zrealizowania mniejszej ilości przedmiotu zamówienia. Z tego powodu Wykonawcy nie przysługuje żadne dodatkowe roszczenie w stosunku do Zamawiającego.</w:t>
      </w:r>
    </w:p>
    <w:p w:rsidR="00956135" w:rsidRDefault="00435F82">
      <w:pPr>
        <w:pStyle w:val="Tretekstu"/>
        <w:numPr>
          <w:ilvl w:val="0"/>
          <w:numId w:val="2"/>
        </w:numPr>
        <w:ind w:left="426"/>
        <w:jc w:val="both"/>
        <w:rPr>
          <w:rFonts w:ascii="Verdana" w:hAnsi="Verdana"/>
          <w:sz w:val="20"/>
          <w:szCs w:val="20"/>
        </w:rPr>
      </w:pPr>
      <w:r>
        <w:rPr>
          <w:rFonts w:ascii="Verdana" w:hAnsi="Verdana"/>
          <w:sz w:val="20"/>
          <w:szCs w:val="20"/>
        </w:rPr>
        <w:t xml:space="preserve">Szczegółowy zakres przedmiotu umowy obejmuje mycie samochodów w cyklu automatycznym, w myjni szczotkowej, tj. mycie podstawowe (nadwozie i koła) </w:t>
      </w:r>
      <w:r>
        <w:rPr>
          <w:rFonts w:ascii="Verdana" w:hAnsi="Verdana"/>
          <w:sz w:val="20"/>
          <w:szCs w:val="20"/>
        </w:rPr>
        <w:br/>
        <w:t>z użyciem środka myjącego lub aktywnej piany oraz suszenie pojazdu.</w:t>
      </w:r>
    </w:p>
    <w:p w:rsidR="00956135" w:rsidRDefault="00435F82">
      <w:pPr>
        <w:pStyle w:val="Akapitzlist"/>
        <w:numPr>
          <w:ilvl w:val="0"/>
          <w:numId w:val="2"/>
        </w:numPr>
        <w:spacing w:after="0" w:line="240" w:lineRule="auto"/>
        <w:jc w:val="both"/>
        <w:rPr>
          <w:rFonts w:ascii="Verdana" w:hAnsi="Verdana"/>
          <w:sz w:val="20"/>
          <w:szCs w:val="20"/>
        </w:rPr>
      </w:pPr>
      <w:r>
        <w:rPr>
          <w:rFonts w:ascii="Verdana" w:hAnsi="Verdana"/>
          <w:sz w:val="20"/>
          <w:szCs w:val="20"/>
        </w:rPr>
        <w:t xml:space="preserve">Wykonawca będzie miał obowiązek zapewnienia możliwości korzystania z co najmniej jednej myjni, znajdującej się na stacji paliw, w odległości nie większej niż 5 km od siedziby Zamawiającego (ul. Borowska 213, 50-556 Wrocław) czynnej całodobowo w tym w soboty, niedziele i święta, posiadającej pełny monitoring. </w:t>
      </w:r>
    </w:p>
    <w:p w:rsidR="00956135" w:rsidRDefault="00435F82">
      <w:pPr>
        <w:pStyle w:val="Akapitzlist"/>
        <w:numPr>
          <w:ilvl w:val="0"/>
          <w:numId w:val="2"/>
        </w:numPr>
        <w:spacing w:after="0" w:line="240" w:lineRule="auto"/>
        <w:jc w:val="both"/>
        <w:rPr>
          <w:rFonts w:ascii="Verdana" w:hAnsi="Verdana" w:cs="Verdana"/>
          <w:sz w:val="20"/>
          <w:szCs w:val="20"/>
        </w:rPr>
      </w:pPr>
      <w:r>
        <w:rPr>
          <w:rFonts w:ascii="Verdana" w:hAnsi="Verdana" w:cs="Verdana"/>
          <w:sz w:val="20"/>
          <w:szCs w:val="20"/>
        </w:rPr>
        <w:t xml:space="preserve">Wykonawca ma obowiązek, w przypadku podejrzenia niewłaściwego zachowania Pracowników Zamawiającego lub chęci zrealizowania usługi mycia pojazdów przez Pracownika Zamawiającego posiadającego nr rejestracyjny niezgodny z numerem rejestracyjnym wskazanym na karcie flotowej pojazdu bądź innej bezgotówkowej formie, na każdy pisemny wniosek Zamawiającego udostępnić nagranie </w:t>
      </w:r>
      <w:r>
        <w:rPr>
          <w:rFonts w:ascii="Verdana" w:hAnsi="Verdana" w:cs="Verdana"/>
          <w:sz w:val="20"/>
          <w:szCs w:val="20"/>
        </w:rPr>
        <w:br/>
        <w:t>z monitoringu zainstalowanego na stacji paliw Wykonawcy.</w:t>
      </w:r>
    </w:p>
    <w:p w:rsidR="00956135" w:rsidRDefault="00435F82">
      <w:pPr>
        <w:pStyle w:val="Akapitzlist"/>
        <w:numPr>
          <w:ilvl w:val="0"/>
          <w:numId w:val="2"/>
        </w:numPr>
        <w:spacing w:after="0" w:line="240" w:lineRule="auto"/>
        <w:jc w:val="both"/>
        <w:rPr>
          <w:rFonts w:ascii="Verdana" w:hAnsi="Verdana" w:cs="Verdana"/>
          <w:sz w:val="20"/>
          <w:szCs w:val="20"/>
        </w:rPr>
      </w:pPr>
      <w:r>
        <w:rPr>
          <w:rFonts w:ascii="Verdana" w:hAnsi="Verdana" w:cs="Verdana"/>
          <w:sz w:val="20"/>
          <w:szCs w:val="20"/>
        </w:rPr>
        <w:t>Wykonawca ponosi odpowiedzialność za zgodne z umową wykonanie usług oraz ewentualne szkody powstałe w trakcie jej wykonania, zwłaszcza w powłoce lakieru.</w:t>
      </w:r>
    </w:p>
    <w:p w:rsidR="00956135" w:rsidRDefault="00435F82">
      <w:pPr>
        <w:pStyle w:val="Akapitzlist"/>
        <w:numPr>
          <w:ilvl w:val="0"/>
          <w:numId w:val="2"/>
        </w:numPr>
        <w:spacing w:after="0" w:line="240" w:lineRule="auto"/>
        <w:jc w:val="both"/>
        <w:rPr>
          <w:rFonts w:ascii="Verdana" w:hAnsi="Verdana" w:cs="Verdana"/>
          <w:sz w:val="20"/>
          <w:szCs w:val="20"/>
        </w:rPr>
      </w:pPr>
      <w:r>
        <w:rPr>
          <w:rFonts w:ascii="Verdana" w:hAnsi="Verdana" w:cs="Verdana"/>
          <w:sz w:val="20"/>
          <w:szCs w:val="20"/>
        </w:rPr>
        <w:lastRenderedPageBreak/>
        <w:t>Wykonawca oświadcza, że myjnia samochodowa wskazana przez Wykonawcę  spełnia wymogi ochrony środowiska określone w obowiązujących przepisach.</w:t>
      </w:r>
    </w:p>
    <w:p w:rsidR="00956135" w:rsidRDefault="00435F82">
      <w:pPr>
        <w:pStyle w:val="Akapitzlist"/>
        <w:numPr>
          <w:ilvl w:val="0"/>
          <w:numId w:val="2"/>
        </w:numPr>
        <w:spacing w:after="0" w:line="240" w:lineRule="auto"/>
        <w:jc w:val="both"/>
        <w:rPr>
          <w:rFonts w:ascii="Verdana" w:hAnsi="Verdana" w:cs="Verdana"/>
          <w:sz w:val="20"/>
          <w:szCs w:val="20"/>
        </w:rPr>
      </w:pPr>
      <w:r>
        <w:rPr>
          <w:rFonts w:ascii="Verdana" w:hAnsi="Verdana" w:cs="Verdana"/>
          <w:sz w:val="20"/>
          <w:szCs w:val="20"/>
        </w:rPr>
        <w:t xml:space="preserve">W przypadku niemożliwości wykonania usług w obiekcie, o którym mowa w </w:t>
      </w:r>
      <w:r>
        <w:rPr>
          <w:rFonts w:ascii="Verdana" w:hAnsi="Verdana"/>
          <w:bCs/>
          <w:sz w:val="20"/>
          <w:szCs w:val="20"/>
        </w:rPr>
        <w:t>§</w:t>
      </w:r>
      <w:r>
        <w:rPr>
          <w:rFonts w:ascii="Verdana" w:hAnsi="Verdana"/>
          <w:b/>
          <w:bCs/>
          <w:sz w:val="20"/>
          <w:szCs w:val="20"/>
        </w:rPr>
        <w:t xml:space="preserve"> </w:t>
      </w:r>
      <w:r>
        <w:rPr>
          <w:rFonts w:ascii="Verdana" w:hAnsi="Verdana" w:cs="Verdana"/>
          <w:sz w:val="20"/>
          <w:szCs w:val="20"/>
        </w:rPr>
        <w:t xml:space="preserve">8 ust. 2, np. awaria myjni, Wykonawca zobowiązuje się do zapewnienia innej myjni, </w:t>
      </w:r>
      <w:r>
        <w:rPr>
          <w:rFonts w:ascii="Verdana" w:hAnsi="Verdana" w:cs="Verdana"/>
          <w:sz w:val="20"/>
          <w:szCs w:val="20"/>
        </w:rPr>
        <w:br/>
        <w:t>w której zostanie wykonana usługa przy zachowaniu pozostałych warunków umowy.</w:t>
      </w:r>
    </w:p>
    <w:p w:rsidR="00956135" w:rsidRDefault="00435F82">
      <w:pPr>
        <w:pStyle w:val="Akapitzlist"/>
        <w:numPr>
          <w:ilvl w:val="0"/>
          <w:numId w:val="2"/>
        </w:numPr>
        <w:spacing w:after="0" w:line="240" w:lineRule="auto"/>
        <w:jc w:val="both"/>
        <w:rPr>
          <w:rFonts w:ascii="Verdana" w:hAnsi="Verdana" w:cs="Verdana"/>
          <w:sz w:val="20"/>
          <w:szCs w:val="20"/>
        </w:rPr>
      </w:pPr>
      <w:r>
        <w:rPr>
          <w:rFonts w:ascii="Verdana" w:hAnsi="Verdana" w:cs="Verdana"/>
          <w:sz w:val="20"/>
          <w:szCs w:val="20"/>
        </w:rPr>
        <w:t xml:space="preserve">W przypadku niewskazania przez Wykonawcę innego obiektu usytuowanego </w:t>
      </w:r>
      <w:r>
        <w:rPr>
          <w:rFonts w:ascii="Verdana" w:hAnsi="Verdana" w:cs="Verdana"/>
          <w:sz w:val="20"/>
          <w:szCs w:val="20"/>
        </w:rPr>
        <w:br/>
        <w:t xml:space="preserve">na terenie wskazanym w </w:t>
      </w:r>
      <w:r>
        <w:rPr>
          <w:rFonts w:ascii="Verdana" w:hAnsi="Verdana"/>
          <w:bCs/>
          <w:sz w:val="20"/>
          <w:szCs w:val="20"/>
        </w:rPr>
        <w:t>§</w:t>
      </w:r>
      <w:r>
        <w:rPr>
          <w:rFonts w:ascii="Verdana" w:hAnsi="Verdana"/>
          <w:b/>
          <w:bCs/>
          <w:sz w:val="20"/>
          <w:szCs w:val="20"/>
        </w:rPr>
        <w:t xml:space="preserve"> </w:t>
      </w:r>
      <w:r>
        <w:rPr>
          <w:rFonts w:ascii="Verdana" w:hAnsi="Verdana" w:cs="Verdana"/>
          <w:sz w:val="20"/>
          <w:szCs w:val="20"/>
        </w:rPr>
        <w:t>8 ust. 2, Zamawiający zastrzega sobie prawo do wykonania usługi w myjni przez siebie wybranej, na koszt Wykonawcy.</w:t>
      </w:r>
    </w:p>
    <w:p w:rsidR="00956135" w:rsidRDefault="00956135">
      <w:pPr>
        <w:pStyle w:val="Tretekstu"/>
        <w:tabs>
          <w:tab w:val="left" w:pos="3151"/>
          <w:tab w:val="left" w:pos="3761"/>
        </w:tabs>
        <w:jc w:val="both"/>
        <w:rPr>
          <w:rFonts w:ascii="Verdana" w:hAnsi="Verdana"/>
          <w:sz w:val="20"/>
          <w:szCs w:val="20"/>
        </w:rPr>
      </w:pPr>
    </w:p>
    <w:p w:rsidR="00956135" w:rsidRDefault="00435F82">
      <w:pPr>
        <w:pStyle w:val="PlainText1"/>
        <w:jc w:val="center"/>
        <w:rPr>
          <w:rFonts w:ascii="Verdana" w:hAnsi="Verdana" w:cs="Arial"/>
          <w:b/>
          <w:bCs/>
          <w:szCs w:val="20"/>
        </w:rPr>
      </w:pPr>
      <w:r>
        <w:rPr>
          <w:rFonts w:ascii="Verdana" w:hAnsi="Verdana" w:cs="Arial"/>
          <w:b/>
          <w:bCs/>
          <w:szCs w:val="20"/>
        </w:rPr>
        <w:t>§3</w:t>
      </w:r>
    </w:p>
    <w:p w:rsidR="00782FD2" w:rsidRDefault="00435F82">
      <w:pPr>
        <w:widowControl w:val="0"/>
        <w:numPr>
          <w:ilvl w:val="0"/>
          <w:numId w:val="7"/>
        </w:numPr>
        <w:tabs>
          <w:tab w:val="left" w:pos="720"/>
        </w:tabs>
        <w:spacing w:after="0" w:line="240" w:lineRule="auto"/>
        <w:ind w:left="720"/>
        <w:jc w:val="both"/>
        <w:rPr>
          <w:rFonts w:ascii="Verdana" w:eastAsia="Lucida Sans Unicode" w:hAnsi="Verdana" w:cs="Arial"/>
          <w:sz w:val="20"/>
          <w:szCs w:val="20"/>
          <w:lang w:eastAsia="zh-CN" w:bidi="hi-IN"/>
        </w:rPr>
      </w:pPr>
      <w:r>
        <w:rPr>
          <w:rFonts w:ascii="Verdana" w:eastAsia="Lucida Sans Unicode" w:hAnsi="Verdana" w:cs="Arial"/>
          <w:sz w:val="20"/>
          <w:szCs w:val="20"/>
          <w:lang w:eastAsia="zh-CN" w:bidi="hi-IN"/>
        </w:rPr>
        <w:t>W wyniku przeprowadzonej procedury przetargowej w trybie przetargu nieograniczonego   (sygnatura sprawy USK/DZP/PN-</w:t>
      </w:r>
      <w:r w:rsidR="0009595F">
        <w:rPr>
          <w:rFonts w:ascii="Verdana" w:eastAsia="Lucida Sans Unicode" w:hAnsi="Verdana" w:cs="Arial"/>
          <w:sz w:val="20"/>
          <w:szCs w:val="20"/>
          <w:lang w:eastAsia="zh-CN" w:bidi="hi-IN"/>
        </w:rPr>
        <w:t>163/</w:t>
      </w:r>
    </w:p>
    <w:p w:rsidR="00956135" w:rsidRDefault="00435F82">
      <w:pPr>
        <w:widowControl w:val="0"/>
        <w:numPr>
          <w:ilvl w:val="0"/>
          <w:numId w:val="7"/>
        </w:numPr>
        <w:tabs>
          <w:tab w:val="left" w:pos="720"/>
        </w:tabs>
        <w:spacing w:after="0" w:line="240" w:lineRule="auto"/>
        <w:ind w:left="720"/>
        <w:jc w:val="both"/>
        <w:rPr>
          <w:rFonts w:ascii="Verdana" w:eastAsia="Lucida Sans Unicode" w:hAnsi="Verdana" w:cs="Arial"/>
          <w:sz w:val="20"/>
          <w:szCs w:val="20"/>
          <w:lang w:eastAsia="zh-CN" w:bidi="hi-IN"/>
        </w:rPr>
      </w:pPr>
      <w:r>
        <w:rPr>
          <w:rFonts w:ascii="Verdana" w:eastAsia="Lucida Sans Unicode" w:hAnsi="Verdana" w:cs="Arial"/>
          <w:sz w:val="20"/>
          <w:szCs w:val="20"/>
          <w:lang w:eastAsia="zh-CN" w:bidi="hi-IN"/>
        </w:rPr>
        <w:t>2017) zgodnie z ustawą Prawo zamówień publicznych Wykonawca zrealizuje przedmiot umowy w ilości oraz cenach zgodnie z ofertą będącą załącznikiem do umowy.</w:t>
      </w:r>
    </w:p>
    <w:p w:rsidR="00956135" w:rsidRDefault="00435F82">
      <w:pPr>
        <w:widowControl w:val="0"/>
        <w:numPr>
          <w:ilvl w:val="0"/>
          <w:numId w:val="7"/>
        </w:numPr>
        <w:tabs>
          <w:tab w:val="left" w:pos="720"/>
        </w:tabs>
        <w:spacing w:after="0" w:line="240" w:lineRule="auto"/>
        <w:ind w:left="720"/>
        <w:jc w:val="both"/>
        <w:rPr>
          <w:rFonts w:ascii="Verdana" w:eastAsia="Lucida Sans Unicode" w:hAnsi="Verdana" w:cs="Arial"/>
          <w:sz w:val="20"/>
          <w:szCs w:val="20"/>
          <w:lang w:eastAsia="zh-CN" w:bidi="hi-IN"/>
        </w:rPr>
      </w:pPr>
      <w:r>
        <w:rPr>
          <w:rFonts w:ascii="Verdana" w:eastAsia="Lucida Sans Unicode" w:hAnsi="Verdana" w:cs="Arial"/>
          <w:sz w:val="20"/>
          <w:szCs w:val="20"/>
          <w:lang w:eastAsia="zh-CN" w:bidi="hi-IN"/>
        </w:rPr>
        <w:t>Wykonawcy nie przysługują żadne roszczenia z tytułu nie wykorzystania przez Zamawiającego  całości zamówienia przez cały okres obowiązywania umowy.</w:t>
      </w:r>
    </w:p>
    <w:p w:rsidR="00956135" w:rsidRDefault="00435F82">
      <w:pPr>
        <w:widowControl w:val="0"/>
        <w:numPr>
          <w:ilvl w:val="0"/>
          <w:numId w:val="7"/>
        </w:numPr>
        <w:tabs>
          <w:tab w:val="left" w:pos="720"/>
        </w:tabs>
        <w:spacing w:after="0" w:line="240" w:lineRule="auto"/>
        <w:ind w:left="720"/>
        <w:jc w:val="both"/>
        <w:rPr>
          <w:rFonts w:ascii="Verdana" w:eastAsia="Lucida Sans Unicode" w:hAnsi="Verdana" w:cs="Arial"/>
          <w:sz w:val="20"/>
          <w:szCs w:val="20"/>
          <w:lang w:eastAsia="zh-CN" w:bidi="hi-IN"/>
        </w:rPr>
      </w:pPr>
      <w:r>
        <w:rPr>
          <w:rFonts w:ascii="Verdana" w:eastAsia="Lucida Sans Unicode" w:hAnsi="Verdana" w:cs="Arial"/>
          <w:sz w:val="20"/>
          <w:szCs w:val="20"/>
          <w:lang w:eastAsia="zh-CN" w:bidi="hi-IN"/>
        </w:rPr>
        <w:t xml:space="preserve">Wykonawca wykona przedmiot umowy zgodnie z obwiązującymi przepisami, normami polskimi  zharmonizowanymi z normami europejskimi. </w:t>
      </w:r>
    </w:p>
    <w:p w:rsidR="00956135" w:rsidRDefault="00956135">
      <w:pPr>
        <w:pStyle w:val="PlainText1"/>
        <w:ind w:left="705" w:hanging="345"/>
        <w:jc w:val="both"/>
        <w:rPr>
          <w:rFonts w:ascii="Verdana" w:hAnsi="Verdana" w:cs="Arial"/>
          <w:szCs w:val="20"/>
        </w:rPr>
      </w:pPr>
    </w:p>
    <w:p w:rsidR="00956135" w:rsidRDefault="00956135">
      <w:pPr>
        <w:pStyle w:val="Tretekstu"/>
        <w:tabs>
          <w:tab w:val="left" w:pos="3151"/>
          <w:tab w:val="left" w:pos="3761"/>
        </w:tabs>
        <w:jc w:val="both"/>
        <w:rPr>
          <w:rFonts w:ascii="Verdana" w:hAnsi="Verdana"/>
          <w:sz w:val="20"/>
          <w:szCs w:val="20"/>
        </w:rPr>
      </w:pPr>
    </w:p>
    <w:p w:rsidR="00956135" w:rsidRDefault="00435F82">
      <w:pPr>
        <w:pStyle w:val="Tretekstu"/>
        <w:tabs>
          <w:tab w:val="left" w:pos="3151"/>
          <w:tab w:val="left" w:pos="3761"/>
        </w:tabs>
        <w:jc w:val="center"/>
        <w:rPr>
          <w:rFonts w:ascii="Verdana" w:hAnsi="Verdana"/>
          <w:b/>
          <w:sz w:val="20"/>
          <w:szCs w:val="20"/>
        </w:rPr>
      </w:pPr>
      <w:r>
        <w:rPr>
          <w:rFonts w:ascii="Verdana" w:hAnsi="Verdana"/>
          <w:b/>
          <w:sz w:val="20"/>
          <w:szCs w:val="20"/>
        </w:rPr>
        <w:t>§ 4</w:t>
      </w:r>
    </w:p>
    <w:p w:rsidR="00956135" w:rsidRDefault="00435F82">
      <w:pPr>
        <w:numPr>
          <w:ilvl w:val="0"/>
          <w:numId w:val="3"/>
        </w:numPr>
        <w:tabs>
          <w:tab w:val="left" w:pos="720"/>
        </w:tabs>
        <w:spacing w:after="0" w:line="240" w:lineRule="auto"/>
        <w:ind w:left="720"/>
        <w:jc w:val="both"/>
        <w:rPr>
          <w:rFonts w:ascii="Verdana" w:hAnsi="Verdana"/>
          <w:sz w:val="20"/>
          <w:szCs w:val="20"/>
        </w:rPr>
      </w:pPr>
      <w:r>
        <w:rPr>
          <w:rFonts w:ascii="Verdana" w:hAnsi="Verdana"/>
          <w:sz w:val="20"/>
          <w:szCs w:val="20"/>
        </w:rPr>
        <w:t xml:space="preserve">Ustala się następujące okresy rozliczeniowe dla transakcji bezgotówkowych: </w:t>
      </w:r>
      <w:r>
        <w:rPr>
          <w:rFonts w:ascii="Verdana" w:hAnsi="Verdana"/>
          <w:sz w:val="20"/>
          <w:szCs w:val="20"/>
        </w:rPr>
        <w:br/>
        <w:t xml:space="preserve">od 1 do 15 dnia miesiąca i od 16 dnia miesiąca do ostatniego dnia miesiąca. </w:t>
      </w:r>
      <w:r>
        <w:rPr>
          <w:rFonts w:ascii="Verdana" w:hAnsi="Verdana"/>
          <w:sz w:val="20"/>
          <w:szCs w:val="20"/>
        </w:rPr>
        <w:br/>
        <w:t>Za datę sprzedaży uznaje się ostatni dzień danego okresu rozliczeniowego</w:t>
      </w:r>
    </w:p>
    <w:p w:rsidR="00956135" w:rsidRDefault="00435F82">
      <w:pPr>
        <w:pStyle w:val="Zwykytekst1"/>
        <w:widowControl w:val="0"/>
        <w:numPr>
          <w:ilvl w:val="0"/>
          <w:numId w:val="3"/>
        </w:numPr>
        <w:jc w:val="both"/>
        <w:rPr>
          <w:rFonts w:ascii="Verdana" w:hAnsi="Verdana" w:cs="Arial"/>
          <w:bCs/>
        </w:rPr>
      </w:pPr>
      <w:r>
        <w:rPr>
          <w:rFonts w:ascii="Verdana" w:hAnsi="Verdana"/>
        </w:rPr>
        <w:t xml:space="preserve">Płatności należności z tytułu transakcji bezgotówkowych dokonywane będą przez Zamawiającego przelewem w terminie 30 dni od daty </w:t>
      </w:r>
      <w:r>
        <w:rPr>
          <w:rFonts w:ascii="Verdana" w:hAnsi="Verdana" w:cs="Arial"/>
          <w:bCs/>
        </w:rPr>
        <w:t>dostarczenia do siedziby Zamawiającego poprawnie wystawionej  zgodnie z postanowieniami § 9 ust. 1 faktury VAT, do czasu doręczenia Zamawiającemu faktury VAT spełniającej wymogi umowy termin zapłaty nie biegnie.</w:t>
      </w:r>
    </w:p>
    <w:p w:rsidR="00956135" w:rsidRDefault="00956135">
      <w:pPr>
        <w:pStyle w:val="Tretekstu"/>
        <w:tabs>
          <w:tab w:val="left" w:pos="3151"/>
          <w:tab w:val="left" w:pos="3761"/>
        </w:tabs>
        <w:jc w:val="center"/>
        <w:rPr>
          <w:rFonts w:ascii="Verdana" w:hAnsi="Verdana"/>
          <w:b/>
          <w:sz w:val="20"/>
          <w:szCs w:val="20"/>
        </w:rPr>
      </w:pPr>
    </w:p>
    <w:p w:rsidR="00956135" w:rsidRDefault="00435F82">
      <w:pPr>
        <w:pStyle w:val="Tretekstu"/>
        <w:tabs>
          <w:tab w:val="left" w:pos="3151"/>
          <w:tab w:val="left" w:pos="3761"/>
        </w:tabs>
        <w:jc w:val="center"/>
        <w:rPr>
          <w:rFonts w:ascii="Verdana" w:hAnsi="Verdana"/>
          <w:b/>
          <w:sz w:val="20"/>
          <w:szCs w:val="20"/>
        </w:rPr>
      </w:pPr>
      <w:r>
        <w:rPr>
          <w:rFonts w:ascii="Verdana" w:hAnsi="Verdana"/>
          <w:b/>
          <w:sz w:val="20"/>
          <w:szCs w:val="20"/>
        </w:rPr>
        <w:t>§ 5</w:t>
      </w:r>
    </w:p>
    <w:p w:rsidR="00956135" w:rsidRDefault="00435F82">
      <w:pPr>
        <w:pStyle w:val="Akapitzlist"/>
        <w:numPr>
          <w:ilvl w:val="1"/>
          <w:numId w:val="7"/>
        </w:numPr>
        <w:spacing w:after="0" w:line="240" w:lineRule="auto"/>
        <w:jc w:val="both"/>
        <w:rPr>
          <w:rFonts w:ascii="Verdana" w:hAnsi="Verdana"/>
          <w:sz w:val="20"/>
          <w:szCs w:val="20"/>
        </w:rPr>
      </w:pPr>
      <w:r>
        <w:rPr>
          <w:rFonts w:ascii="Verdana" w:hAnsi="Verdana"/>
          <w:sz w:val="20"/>
          <w:szCs w:val="20"/>
        </w:rPr>
        <w:t>Zamawiający może dokonywać w danym okresie rozliczeniowym transakcji bezgotówkowych przy użyciu elektronicznych kart do bezgotówkowego tankowania paliw w granicach limitów ustalonych dla każdej elektronicznej karty do bezgotówkowego tankowania paliw, wskazanych we wnioskach o wydanie  kart do bezgotówkowego tankowania paliwa.</w:t>
      </w:r>
    </w:p>
    <w:p w:rsidR="00956135" w:rsidRDefault="00435F82">
      <w:pPr>
        <w:pStyle w:val="Akapitzlist"/>
        <w:numPr>
          <w:ilvl w:val="1"/>
          <w:numId w:val="7"/>
        </w:numPr>
        <w:spacing w:after="0" w:line="240" w:lineRule="auto"/>
        <w:jc w:val="both"/>
        <w:rPr>
          <w:rFonts w:ascii="Verdana" w:hAnsi="Verdana"/>
          <w:sz w:val="20"/>
          <w:szCs w:val="20"/>
        </w:rPr>
      </w:pPr>
      <w:r>
        <w:rPr>
          <w:rFonts w:ascii="Verdana" w:hAnsi="Verdana"/>
          <w:sz w:val="20"/>
          <w:szCs w:val="20"/>
        </w:rPr>
        <w:t>Wzór wniosku o wydanie kart do bezgotówkowego tankowania paliwa Wykonawca udostępni Zamawiającemu. Wzór wniosku stanowi załącznik do niniejszej Umowy.</w:t>
      </w:r>
    </w:p>
    <w:p w:rsidR="00956135" w:rsidRDefault="00956135">
      <w:pPr>
        <w:spacing w:after="0" w:line="240" w:lineRule="auto"/>
        <w:jc w:val="center"/>
        <w:rPr>
          <w:rFonts w:ascii="Verdana" w:hAnsi="Verdana"/>
          <w:b/>
          <w:sz w:val="20"/>
          <w:szCs w:val="20"/>
        </w:rPr>
      </w:pPr>
    </w:p>
    <w:p w:rsidR="00956135" w:rsidRDefault="00435F82">
      <w:pPr>
        <w:spacing w:after="0" w:line="240" w:lineRule="auto"/>
        <w:jc w:val="center"/>
        <w:rPr>
          <w:rFonts w:ascii="Verdana" w:hAnsi="Verdana"/>
          <w:b/>
          <w:sz w:val="20"/>
          <w:szCs w:val="20"/>
        </w:rPr>
      </w:pPr>
      <w:r>
        <w:rPr>
          <w:rFonts w:ascii="Verdana" w:hAnsi="Verdana"/>
          <w:b/>
          <w:sz w:val="20"/>
          <w:szCs w:val="20"/>
        </w:rPr>
        <w:t>§ 6</w:t>
      </w:r>
    </w:p>
    <w:p w:rsidR="00956135" w:rsidRDefault="00435F82">
      <w:pPr>
        <w:pStyle w:val="Akapitzlist"/>
        <w:numPr>
          <w:ilvl w:val="0"/>
          <w:numId w:val="5"/>
        </w:numPr>
        <w:spacing w:after="0" w:line="240" w:lineRule="auto"/>
        <w:ind w:left="426"/>
        <w:jc w:val="both"/>
        <w:rPr>
          <w:rFonts w:ascii="Verdana" w:eastAsia="Times New Roman" w:hAnsi="Verdana"/>
          <w:sz w:val="20"/>
          <w:szCs w:val="20"/>
          <w:lang w:eastAsia="pl-PL"/>
        </w:rPr>
      </w:pPr>
      <w:r>
        <w:rPr>
          <w:rFonts w:ascii="Verdana" w:eastAsia="Times New Roman" w:hAnsi="Verdana"/>
          <w:sz w:val="20"/>
          <w:szCs w:val="20"/>
          <w:lang w:eastAsia="pl-PL"/>
        </w:rPr>
        <w:t xml:space="preserve">Elektroniczne karty do bezgotówkowego mycia pojazdów zostaną wydane Zamawiającemu po podpisaniu niniejszej Umowy w terminie do 14 dni roboczych od dnia przedstawienia przez Zamawiającego do Wykonawcy wypełnionych </w:t>
      </w:r>
      <w:r>
        <w:rPr>
          <w:rFonts w:ascii="Verdana" w:eastAsia="Times New Roman" w:hAnsi="Verdana"/>
          <w:sz w:val="20"/>
          <w:szCs w:val="20"/>
          <w:lang w:eastAsia="pl-PL"/>
        </w:rPr>
        <w:br/>
        <w:t>i podpisanych Wniosków o wydanie kart do bezgotówkowej usługi mycia.</w:t>
      </w:r>
    </w:p>
    <w:p w:rsidR="00956135" w:rsidRDefault="00435F82">
      <w:pPr>
        <w:pStyle w:val="Akapitzlist"/>
        <w:numPr>
          <w:ilvl w:val="0"/>
          <w:numId w:val="5"/>
        </w:numPr>
        <w:spacing w:after="0" w:line="240" w:lineRule="auto"/>
        <w:ind w:left="426"/>
        <w:jc w:val="both"/>
        <w:rPr>
          <w:rFonts w:ascii="Verdana" w:eastAsia="Times New Roman" w:hAnsi="Verdana"/>
          <w:sz w:val="20"/>
          <w:szCs w:val="20"/>
          <w:lang w:eastAsia="pl-PL"/>
        </w:rPr>
      </w:pPr>
      <w:r>
        <w:rPr>
          <w:rFonts w:ascii="Verdana" w:eastAsia="Times New Roman" w:hAnsi="Verdana"/>
          <w:sz w:val="20"/>
          <w:szCs w:val="20"/>
          <w:lang w:eastAsia="pl-PL"/>
        </w:rPr>
        <w:t>Karty do bezgotówkowej usługi mycia pojazdów wydawane będą przez Wykonawcę nieodpłatnie. W razie utraty, uszkodzenia lub zablokowania karty, Wykonawca wyda dodatkowe karty nieodpłatnie.</w:t>
      </w:r>
    </w:p>
    <w:p w:rsidR="00956135" w:rsidRDefault="00435F82">
      <w:pPr>
        <w:pStyle w:val="Akapitzlist"/>
        <w:numPr>
          <w:ilvl w:val="0"/>
          <w:numId w:val="5"/>
        </w:numPr>
        <w:spacing w:after="0" w:line="240" w:lineRule="auto"/>
        <w:ind w:left="426"/>
        <w:jc w:val="both"/>
        <w:rPr>
          <w:rFonts w:ascii="Verdana" w:eastAsia="Times New Roman" w:hAnsi="Verdana"/>
          <w:sz w:val="20"/>
          <w:szCs w:val="20"/>
          <w:lang w:eastAsia="pl-PL"/>
        </w:rPr>
      </w:pPr>
      <w:r>
        <w:rPr>
          <w:rFonts w:ascii="Verdana" w:eastAsia="Times New Roman" w:hAnsi="Verdana"/>
          <w:sz w:val="20"/>
          <w:szCs w:val="20"/>
          <w:lang w:eastAsia="pl-PL"/>
        </w:rPr>
        <w:t>Karty do bezgotówkowej usługi mycia pojazdów muszą być aktywne z chwilą ich przekazania Zamawiającemu.</w:t>
      </w:r>
    </w:p>
    <w:p w:rsidR="00956135" w:rsidRDefault="00435F82">
      <w:pPr>
        <w:pStyle w:val="Akapitzlist"/>
        <w:numPr>
          <w:ilvl w:val="0"/>
          <w:numId w:val="5"/>
        </w:numPr>
        <w:spacing w:after="0" w:line="240" w:lineRule="auto"/>
        <w:ind w:left="426"/>
        <w:jc w:val="both"/>
        <w:rPr>
          <w:rFonts w:ascii="Verdana" w:eastAsia="Times New Roman" w:hAnsi="Verdana"/>
          <w:sz w:val="20"/>
          <w:szCs w:val="20"/>
          <w:lang w:eastAsia="pl-PL"/>
        </w:rPr>
      </w:pPr>
      <w:r>
        <w:rPr>
          <w:rFonts w:ascii="Verdana" w:eastAsia="Times New Roman" w:hAnsi="Verdana"/>
          <w:sz w:val="20"/>
          <w:szCs w:val="20"/>
          <w:lang w:eastAsia="pl-PL"/>
        </w:rPr>
        <w:t>Po zakończeniu realizacji umowy Zamawiający zobowiązany jest - w terminie nie przekraczającym 21 dni od dnia zakończenia realizacji niniejszej umowy - do zwrotu wszystkich kart flotowych znajdujących się w jego posiadaniu. Należności za paliwa nabyte przed zwrotem kart flotowych obciążają Zamawiającego.</w:t>
      </w:r>
    </w:p>
    <w:p w:rsidR="00956135" w:rsidRDefault="00956135">
      <w:pPr>
        <w:spacing w:after="0" w:line="240" w:lineRule="auto"/>
        <w:jc w:val="center"/>
        <w:rPr>
          <w:rFonts w:ascii="Verdana" w:hAnsi="Verdana"/>
          <w:b/>
          <w:sz w:val="20"/>
          <w:szCs w:val="20"/>
        </w:rPr>
      </w:pPr>
    </w:p>
    <w:p w:rsidR="00956135" w:rsidRDefault="00435F82">
      <w:pPr>
        <w:spacing w:after="0" w:line="240" w:lineRule="auto"/>
        <w:jc w:val="center"/>
        <w:rPr>
          <w:rFonts w:ascii="Verdana" w:hAnsi="Verdana"/>
          <w:b/>
          <w:sz w:val="20"/>
          <w:szCs w:val="20"/>
        </w:rPr>
      </w:pPr>
      <w:r>
        <w:rPr>
          <w:rFonts w:ascii="Verdana" w:hAnsi="Verdana"/>
          <w:b/>
          <w:sz w:val="20"/>
          <w:szCs w:val="20"/>
        </w:rPr>
        <w:t>§ 7</w:t>
      </w:r>
    </w:p>
    <w:p w:rsidR="00956135" w:rsidRDefault="00435F82">
      <w:pPr>
        <w:pStyle w:val="PlainText1"/>
        <w:jc w:val="both"/>
        <w:rPr>
          <w:rFonts w:ascii="Verdana" w:hAnsi="Verdana" w:cs="Arial"/>
          <w:szCs w:val="20"/>
        </w:rPr>
      </w:pPr>
      <w:r>
        <w:rPr>
          <w:rFonts w:ascii="Verdana" w:hAnsi="Verdana" w:cs="Arial"/>
          <w:szCs w:val="20"/>
        </w:rPr>
        <w:t>Integralnym składnikiem niniejszej umowy są następujące dokumenty:</w:t>
      </w:r>
    </w:p>
    <w:p w:rsidR="00956135" w:rsidRDefault="00435F82">
      <w:pPr>
        <w:pStyle w:val="PlainText1"/>
        <w:numPr>
          <w:ilvl w:val="0"/>
          <w:numId w:val="8"/>
        </w:numPr>
        <w:jc w:val="both"/>
        <w:rPr>
          <w:rFonts w:ascii="Verdana" w:hAnsi="Verdana" w:cs="Arial"/>
          <w:szCs w:val="20"/>
        </w:rPr>
      </w:pPr>
      <w:r>
        <w:rPr>
          <w:rFonts w:ascii="Verdana" w:hAnsi="Verdana" w:cs="Arial"/>
          <w:szCs w:val="20"/>
        </w:rPr>
        <w:lastRenderedPageBreak/>
        <w:t>Oferta.</w:t>
      </w:r>
    </w:p>
    <w:p w:rsidR="00956135" w:rsidRDefault="00435F82">
      <w:pPr>
        <w:pStyle w:val="PlainText1"/>
        <w:numPr>
          <w:ilvl w:val="0"/>
          <w:numId w:val="8"/>
        </w:numPr>
        <w:jc w:val="both"/>
        <w:rPr>
          <w:rFonts w:ascii="Verdana" w:hAnsi="Verdana" w:cs="Arial"/>
          <w:szCs w:val="20"/>
        </w:rPr>
      </w:pPr>
      <w:r>
        <w:rPr>
          <w:rFonts w:ascii="Verdana" w:hAnsi="Verdana" w:cs="Arial"/>
          <w:szCs w:val="20"/>
        </w:rPr>
        <w:t>Niniejsza umowa stanowi dokument gwarancyjny w rozumieniu Kodeksu cywilnego.</w:t>
      </w:r>
    </w:p>
    <w:p w:rsidR="00956135" w:rsidRDefault="00435F82">
      <w:pPr>
        <w:pStyle w:val="PlainText1"/>
        <w:ind w:left="360"/>
        <w:jc w:val="both"/>
        <w:rPr>
          <w:rFonts w:ascii="Verdana" w:hAnsi="Verdana" w:cs="Arial"/>
          <w:szCs w:val="20"/>
        </w:rPr>
      </w:pPr>
      <w:r>
        <w:rPr>
          <w:rFonts w:ascii="Verdana" w:hAnsi="Verdana" w:cs="Arial"/>
          <w:szCs w:val="20"/>
        </w:rPr>
        <w:t xml:space="preserve">Do gwarancji stosuje się przepisy art. 577 i następne Kodeksu cywilnego, do </w:t>
      </w:r>
      <w:r>
        <w:rPr>
          <w:rFonts w:ascii="Verdana" w:hAnsi="Verdana" w:cs="Arial"/>
          <w:szCs w:val="20"/>
        </w:rPr>
        <w:br/>
        <w:t xml:space="preserve">art. 581. Do odpowiedzialności Wykonawcy z tytułu rękojmi stosuje się przepisy Kodeksu cywilnego. </w:t>
      </w:r>
    </w:p>
    <w:p w:rsidR="00956135" w:rsidRDefault="00435F82">
      <w:pPr>
        <w:tabs>
          <w:tab w:val="left" w:pos="284"/>
        </w:tabs>
        <w:spacing w:after="0" w:line="240" w:lineRule="auto"/>
        <w:jc w:val="center"/>
        <w:rPr>
          <w:rFonts w:ascii="Verdana" w:hAnsi="Verdana"/>
          <w:b/>
          <w:color w:val="000000"/>
          <w:sz w:val="20"/>
          <w:szCs w:val="20"/>
        </w:rPr>
      </w:pPr>
      <w:r>
        <w:rPr>
          <w:rFonts w:ascii="Verdana" w:hAnsi="Verdana"/>
          <w:b/>
          <w:color w:val="000000"/>
          <w:sz w:val="20"/>
          <w:szCs w:val="20"/>
        </w:rPr>
        <w:t>§ 8</w:t>
      </w:r>
    </w:p>
    <w:p w:rsidR="00956135" w:rsidRDefault="00435F82">
      <w:pPr>
        <w:pStyle w:val="PlainText1"/>
        <w:numPr>
          <w:ilvl w:val="0"/>
          <w:numId w:val="9"/>
        </w:numPr>
        <w:jc w:val="both"/>
        <w:rPr>
          <w:rFonts w:ascii="Verdana" w:hAnsi="Verdana" w:cs="Arial"/>
          <w:szCs w:val="20"/>
        </w:rPr>
      </w:pPr>
      <w:r>
        <w:rPr>
          <w:rFonts w:ascii="Verdana" w:hAnsi="Verdana" w:cs="Arial"/>
          <w:szCs w:val="20"/>
        </w:rPr>
        <w:t xml:space="preserve">Termin obowiązywania niniejszej umowy ustala się na okres </w:t>
      </w:r>
      <w:r w:rsidRPr="003E241F">
        <w:rPr>
          <w:rFonts w:ascii="Verdana" w:hAnsi="Verdana" w:cs="Arial"/>
          <w:b/>
          <w:color w:val="7F7F7F"/>
          <w:szCs w:val="20"/>
        </w:rPr>
        <w:t>24</w:t>
      </w:r>
      <w:r>
        <w:rPr>
          <w:rFonts w:ascii="Verdana" w:hAnsi="Verdana" w:cs="Arial"/>
          <w:szCs w:val="20"/>
        </w:rPr>
        <w:t xml:space="preserve"> miesięcy od dnia podpisania umowy. </w:t>
      </w:r>
    </w:p>
    <w:p w:rsidR="00956135" w:rsidRDefault="00435F82">
      <w:pPr>
        <w:pStyle w:val="PlainText1"/>
        <w:numPr>
          <w:ilvl w:val="0"/>
          <w:numId w:val="9"/>
        </w:numPr>
        <w:jc w:val="both"/>
        <w:rPr>
          <w:rFonts w:ascii="Verdana" w:hAnsi="Verdana" w:cs="Arial"/>
          <w:szCs w:val="20"/>
        </w:rPr>
      </w:pPr>
      <w:r>
        <w:rPr>
          <w:rFonts w:ascii="Verdana" w:hAnsi="Verdana" w:cs="Arial"/>
          <w:szCs w:val="20"/>
        </w:rPr>
        <w:t>Usługi mycia pojazdów realizowane będą w myjni samochodowej zlokalizowanej pod adresem……….</w:t>
      </w:r>
    </w:p>
    <w:p w:rsidR="00956135" w:rsidRDefault="00435F82">
      <w:pPr>
        <w:widowControl w:val="0"/>
        <w:numPr>
          <w:ilvl w:val="0"/>
          <w:numId w:val="9"/>
        </w:numPr>
        <w:spacing w:after="0" w:line="240" w:lineRule="auto"/>
        <w:jc w:val="both"/>
        <w:rPr>
          <w:rFonts w:ascii="Verdana" w:hAnsi="Verdana" w:cs="Arial"/>
          <w:sz w:val="20"/>
          <w:szCs w:val="20"/>
        </w:rPr>
      </w:pPr>
      <w:r>
        <w:rPr>
          <w:rFonts w:ascii="Verdana" w:hAnsi="Verdana" w:cs="Arial"/>
          <w:sz w:val="20"/>
          <w:szCs w:val="20"/>
        </w:rPr>
        <w:t>Zamawiający może rozwiązać umowę ze skutkiem natychmiastowym, jeżeli Wykonawca wykonuje przedmiot umowy w sposób niezgodny z zapisami umowy lub normami i innymi warunkami określonymi prawem.</w:t>
      </w:r>
    </w:p>
    <w:p w:rsidR="00956135" w:rsidRDefault="00956135">
      <w:pPr>
        <w:tabs>
          <w:tab w:val="left" w:pos="284"/>
        </w:tabs>
        <w:spacing w:after="0" w:line="240" w:lineRule="auto"/>
        <w:jc w:val="center"/>
        <w:rPr>
          <w:rFonts w:ascii="Verdana" w:hAnsi="Verdana"/>
          <w:b/>
          <w:color w:val="000000"/>
          <w:sz w:val="20"/>
          <w:szCs w:val="20"/>
        </w:rPr>
      </w:pPr>
    </w:p>
    <w:p w:rsidR="00956135" w:rsidRDefault="00435F82">
      <w:pPr>
        <w:tabs>
          <w:tab w:val="left" w:pos="284"/>
        </w:tabs>
        <w:spacing w:after="0" w:line="240" w:lineRule="auto"/>
        <w:jc w:val="center"/>
        <w:rPr>
          <w:rFonts w:ascii="Verdana" w:hAnsi="Verdana"/>
          <w:b/>
          <w:color w:val="000000"/>
          <w:sz w:val="20"/>
          <w:szCs w:val="20"/>
        </w:rPr>
      </w:pPr>
      <w:r>
        <w:rPr>
          <w:rFonts w:ascii="Verdana" w:hAnsi="Verdana"/>
          <w:b/>
          <w:color w:val="000000"/>
          <w:sz w:val="20"/>
          <w:szCs w:val="20"/>
        </w:rPr>
        <w:t>§ 9</w:t>
      </w:r>
    </w:p>
    <w:p w:rsidR="00956135" w:rsidRDefault="00435F82">
      <w:pPr>
        <w:pStyle w:val="Akapitzlist"/>
        <w:numPr>
          <w:ilvl w:val="0"/>
          <w:numId w:val="10"/>
        </w:numPr>
        <w:spacing w:after="0" w:line="240" w:lineRule="auto"/>
        <w:jc w:val="both"/>
        <w:rPr>
          <w:rFonts w:ascii="Verdana" w:hAnsi="Verdana"/>
          <w:color w:val="000000"/>
          <w:sz w:val="20"/>
          <w:szCs w:val="20"/>
        </w:rPr>
      </w:pPr>
      <w:r>
        <w:rPr>
          <w:rFonts w:ascii="Verdana" w:hAnsi="Verdana"/>
          <w:color w:val="000000"/>
          <w:sz w:val="20"/>
          <w:szCs w:val="20"/>
        </w:rPr>
        <w:t xml:space="preserve">Wartość jaką Zamawiający zapłaci za każdą usługę mycia pojazdu wynikać będzie </w:t>
      </w:r>
      <w:r>
        <w:rPr>
          <w:rFonts w:ascii="Verdana" w:hAnsi="Verdana"/>
          <w:color w:val="000000"/>
          <w:sz w:val="20"/>
          <w:szCs w:val="20"/>
        </w:rPr>
        <w:br/>
        <w:t>z ilości zrealizowanych usług mycia pojazdów oraz ceny jednostkowej brutto za usługę mycia pojazdu, zgodnie z ofertą stanowiącą załącznik nr 2.</w:t>
      </w:r>
      <w:r>
        <w:rPr>
          <w:rFonts w:ascii="Verdana" w:hAnsi="Verdana"/>
          <w:color w:val="000000"/>
          <w:sz w:val="20"/>
          <w:szCs w:val="20"/>
        </w:rPr>
        <w:br/>
        <w:t xml:space="preserve">Wartość zamówienia nie może przekroczyć łącznej kwoty brutto z podatkiem VAT ………….. PLN zgodnie z ofertą stanowiącą </w:t>
      </w:r>
      <w:r w:rsidRPr="003E241F">
        <w:rPr>
          <w:rFonts w:ascii="Verdana" w:hAnsi="Verdana"/>
          <w:sz w:val="20"/>
          <w:szCs w:val="20"/>
        </w:rPr>
        <w:t>załącznik nr 2</w:t>
      </w:r>
      <w:r>
        <w:rPr>
          <w:rFonts w:ascii="Verdana" w:hAnsi="Verdana"/>
          <w:color w:val="FF0000"/>
          <w:sz w:val="20"/>
          <w:szCs w:val="20"/>
        </w:rPr>
        <w:t xml:space="preserve"> </w:t>
      </w:r>
      <w:r>
        <w:rPr>
          <w:rFonts w:ascii="Verdana" w:hAnsi="Verdana"/>
          <w:color w:val="000000"/>
          <w:sz w:val="20"/>
          <w:szCs w:val="20"/>
        </w:rPr>
        <w:t xml:space="preserve">do niniejszej umowy. </w:t>
      </w:r>
    </w:p>
    <w:p w:rsidR="00956135" w:rsidRDefault="00435F82">
      <w:pPr>
        <w:pStyle w:val="PlainText1"/>
        <w:numPr>
          <w:ilvl w:val="0"/>
          <w:numId w:val="10"/>
        </w:numPr>
        <w:jc w:val="both"/>
        <w:rPr>
          <w:rFonts w:ascii="Verdana" w:hAnsi="Verdana" w:cs="Arial"/>
          <w:szCs w:val="20"/>
        </w:rPr>
      </w:pPr>
      <w:r>
        <w:rPr>
          <w:rFonts w:ascii="Verdana" w:hAnsi="Verdana" w:cs="Arial"/>
          <w:szCs w:val="20"/>
        </w:rPr>
        <w:t>W sytuacji, kiedy w okresie trwania umowy nie zostanie wykorzystany cały przedmiot umowy nią określony, a zaistnieje okoliczność uzasadniona potrzebami Zamawiającego, strony dopuszczają możliwość aneksowania niniejszej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956135" w:rsidRDefault="00435F82">
      <w:pPr>
        <w:widowControl w:val="0"/>
        <w:numPr>
          <w:ilvl w:val="0"/>
          <w:numId w:val="10"/>
        </w:numPr>
        <w:spacing w:after="0" w:line="240" w:lineRule="auto"/>
        <w:jc w:val="both"/>
        <w:rPr>
          <w:rFonts w:ascii="Verdana" w:hAnsi="Verdana" w:cs="Arial"/>
          <w:sz w:val="20"/>
          <w:szCs w:val="20"/>
        </w:rPr>
      </w:pPr>
      <w:r>
        <w:rPr>
          <w:rFonts w:ascii="Verdana" w:hAnsi="Verdana" w:cs="Arial"/>
          <w:sz w:val="20"/>
          <w:szCs w:val="20"/>
        </w:rPr>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56135" w:rsidRDefault="00435F82">
      <w:pPr>
        <w:widowControl w:val="0"/>
        <w:numPr>
          <w:ilvl w:val="0"/>
          <w:numId w:val="10"/>
        </w:numPr>
        <w:spacing w:after="0" w:line="240" w:lineRule="auto"/>
        <w:jc w:val="both"/>
        <w:rPr>
          <w:rFonts w:ascii="Verdana" w:hAnsi="Verdana" w:cs="Arial"/>
          <w:sz w:val="20"/>
          <w:szCs w:val="20"/>
        </w:rPr>
      </w:pPr>
      <w:r>
        <w:rPr>
          <w:rFonts w:ascii="Verdana" w:hAnsi="Verdana" w:cs="Arial"/>
          <w:sz w:val="20"/>
          <w:szCs w:val="20"/>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56135" w:rsidRDefault="00956135">
      <w:pPr>
        <w:spacing w:after="0" w:line="240" w:lineRule="auto"/>
        <w:jc w:val="center"/>
        <w:rPr>
          <w:rFonts w:ascii="Verdana" w:hAnsi="Verdana"/>
          <w:b/>
          <w:bCs/>
          <w:sz w:val="20"/>
          <w:szCs w:val="20"/>
        </w:rPr>
      </w:pPr>
    </w:p>
    <w:p w:rsidR="00956135" w:rsidRDefault="00435F82">
      <w:pPr>
        <w:spacing w:after="0" w:line="240" w:lineRule="auto"/>
        <w:jc w:val="center"/>
        <w:rPr>
          <w:rFonts w:ascii="Verdana" w:hAnsi="Verdana"/>
          <w:b/>
          <w:bCs/>
          <w:sz w:val="20"/>
          <w:szCs w:val="20"/>
        </w:rPr>
      </w:pPr>
      <w:r>
        <w:rPr>
          <w:rFonts w:ascii="Verdana" w:hAnsi="Verdana"/>
          <w:b/>
          <w:bCs/>
          <w:sz w:val="20"/>
          <w:szCs w:val="20"/>
        </w:rPr>
        <w:t>§ 10</w:t>
      </w:r>
    </w:p>
    <w:p w:rsidR="00956135" w:rsidRDefault="00435F82">
      <w:pPr>
        <w:widowControl w:val="0"/>
        <w:numPr>
          <w:ilvl w:val="0"/>
          <w:numId w:val="6"/>
        </w:numPr>
        <w:spacing w:after="0" w:line="240" w:lineRule="auto"/>
        <w:jc w:val="both"/>
        <w:rPr>
          <w:rFonts w:ascii="Verdana" w:hAnsi="Verdana"/>
          <w:sz w:val="20"/>
          <w:szCs w:val="20"/>
        </w:rPr>
      </w:pPr>
      <w:r>
        <w:rPr>
          <w:rFonts w:ascii="Verdana" w:hAnsi="Verdana"/>
          <w:sz w:val="20"/>
          <w:szCs w:val="20"/>
        </w:rPr>
        <w:t xml:space="preserve">Ze strony Zamawiającego osobą upoważnioną do kontaktów jest ………………., </w:t>
      </w:r>
      <w:proofErr w:type="spellStart"/>
      <w:r>
        <w:rPr>
          <w:rFonts w:ascii="Verdana" w:hAnsi="Verdana"/>
          <w:sz w:val="20"/>
          <w:szCs w:val="20"/>
        </w:rPr>
        <w:t>tel</w:t>
      </w:r>
      <w:proofErr w:type="spellEnd"/>
      <w:r>
        <w:rPr>
          <w:rFonts w:ascii="Verdana" w:hAnsi="Verdana"/>
          <w:sz w:val="20"/>
          <w:szCs w:val="20"/>
        </w:rPr>
        <w:t xml:space="preserve"> …………………….</w:t>
      </w:r>
    </w:p>
    <w:p w:rsidR="00956135" w:rsidRDefault="00435F82">
      <w:pPr>
        <w:widowControl w:val="0"/>
        <w:numPr>
          <w:ilvl w:val="0"/>
          <w:numId w:val="6"/>
        </w:numPr>
        <w:spacing w:after="0" w:line="240" w:lineRule="auto"/>
        <w:jc w:val="both"/>
        <w:rPr>
          <w:rFonts w:ascii="Verdana" w:hAnsi="Verdana"/>
          <w:sz w:val="20"/>
          <w:szCs w:val="20"/>
        </w:rPr>
      </w:pPr>
      <w:r>
        <w:rPr>
          <w:rFonts w:ascii="Verdana" w:hAnsi="Verdana"/>
          <w:sz w:val="20"/>
          <w:szCs w:val="20"/>
        </w:rPr>
        <w:t>Ze strony Wykonawcy osobą upoważnioną do koordynacji prac będących przedmiotem zamówienia jest ………………………………………., tel. ……………….………….</w:t>
      </w:r>
    </w:p>
    <w:p w:rsidR="00956135" w:rsidRDefault="00956135">
      <w:pPr>
        <w:spacing w:after="0" w:line="240" w:lineRule="auto"/>
        <w:ind w:left="426"/>
        <w:jc w:val="both"/>
        <w:rPr>
          <w:rFonts w:ascii="Verdana" w:hAnsi="Verdana"/>
          <w:sz w:val="20"/>
          <w:szCs w:val="20"/>
        </w:rPr>
      </w:pPr>
    </w:p>
    <w:p w:rsidR="00956135" w:rsidRDefault="00435F82">
      <w:pPr>
        <w:spacing w:after="0" w:line="240" w:lineRule="auto"/>
        <w:jc w:val="center"/>
        <w:rPr>
          <w:rFonts w:ascii="Verdana" w:hAnsi="Verdana"/>
          <w:b/>
          <w:bCs/>
          <w:color w:val="000000"/>
          <w:sz w:val="20"/>
          <w:szCs w:val="20"/>
        </w:rPr>
      </w:pPr>
      <w:r>
        <w:rPr>
          <w:rFonts w:ascii="Verdana" w:hAnsi="Verdana"/>
          <w:b/>
          <w:bCs/>
          <w:color w:val="000000"/>
          <w:sz w:val="20"/>
          <w:szCs w:val="20"/>
        </w:rPr>
        <w:t>§ 11</w:t>
      </w:r>
    </w:p>
    <w:p w:rsidR="00956135" w:rsidRDefault="00435F82">
      <w:pPr>
        <w:pStyle w:val="PlainText1"/>
        <w:numPr>
          <w:ilvl w:val="0"/>
          <w:numId w:val="4"/>
        </w:numPr>
        <w:jc w:val="both"/>
        <w:rPr>
          <w:rFonts w:ascii="Verdana" w:hAnsi="Verdana" w:cs="Arial"/>
          <w:szCs w:val="20"/>
        </w:rPr>
      </w:pPr>
      <w:r>
        <w:rPr>
          <w:rFonts w:ascii="Verdana" w:hAnsi="Verdana" w:cs="Arial"/>
          <w:szCs w:val="20"/>
        </w:rPr>
        <w:t>Zamawiający ma prawo do składania reklamacji ilościowych i jakościowych przez cały okres wykonywania usługi. Reklamacje można złożyć drogą telefoniczną, podając numer faktury, niezwłocznie potwierdzając zgłoszenie na piśmie.</w:t>
      </w:r>
    </w:p>
    <w:p w:rsidR="00956135" w:rsidRDefault="00435F82">
      <w:pPr>
        <w:pStyle w:val="PlainText1"/>
        <w:numPr>
          <w:ilvl w:val="0"/>
          <w:numId w:val="4"/>
        </w:numPr>
        <w:jc w:val="both"/>
        <w:rPr>
          <w:rFonts w:ascii="Verdana" w:hAnsi="Verdana" w:cs="Arial"/>
          <w:szCs w:val="20"/>
        </w:rPr>
      </w:pPr>
      <w:r>
        <w:rPr>
          <w:rFonts w:ascii="Verdana" w:hAnsi="Verdana" w:cs="Arial"/>
          <w:szCs w:val="20"/>
        </w:rPr>
        <w:t>Wykonawca odpowiada za wady ilościowe i jakościowe wykonanej usługi i gwarantuje prawidłowe zrealizowanie usługi w ciągu 24 godzin od chwili zgłoszenia na piśmie lub drogą mailową przez Zamawiającego takich wad.</w:t>
      </w:r>
    </w:p>
    <w:p w:rsidR="00956135" w:rsidRDefault="00435F82">
      <w:pPr>
        <w:pStyle w:val="Zwykytekst1"/>
        <w:numPr>
          <w:ilvl w:val="0"/>
          <w:numId w:val="4"/>
        </w:numPr>
        <w:jc w:val="both"/>
        <w:rPr>
          <w:rFonts w:ascii="Verdana" w:hAnsi="Verdana" w:cs="Arial"/>
        </w:rPr>
      </w:pPr>
      <w:r>
        <w:rPr>
          <w:rFonts w:ascii="Verdana" w:hAnsi="Verdana" w:cs="Arial"/>
        </w:rPr>
        <w:t xml:space="preserve">W przypadku nie zrealizowania reklamacji w terminie, o którym mowa w ust. 2, Zamawiający bez konieczności pisemnego zawiadomienia Wykonawcy, może zrealizować usługę od innego Wykonawcy na koszt i ryzyko Wykonawcy przedmiotowej usługi. Wykonawca pokryje wszystkie koszty (transport, różnica </w:t>
      </w:r>
      <w:r>
        <w:rPr>
          <w:rFonts w:ascii="Verdana" w:hAnsi="Verdana" w:cs="Arial"/>
        </w:rPr>
        <w:br/>
        <w:t xml:space="preserve">w cenie itp.) związane z zakupem przedmiotowej usługi, będącej przedmiotem reklamacji u innych dostawców. Do czasu zrealizowania reklamacji, Zamawiającemu przysługują uprawnienia z § 11. </w:t>
      </w:r>
    </w:p>
    <w:p w:rsidR="00956135" w:rsidRDefault="00956135">
      <w:pPr>
        <w:pStyle w:val="PlainText1"/>
        <w:ind w:left="360"/>
        <w:jc w:val="both"/>
        <w:rPr>
          <w:rFonts w:ascii="Verdana" w:hAnsi="Verdana" w:cs="Arial"/>
          <w:szCs w:val="20"/>
        </w:rPr>
      </w:pPr>
    </w:p>
    <w:p w:rsidR="00956135" w:rsidRDefault="00956135">
      <w:pPr>
        <w:spacing w:after="0" w:line="240" w:lineRule="auto"/>
        <w:jc w:val="center"/>
        <w:rPr>
          <w:rFonts w:ascii="Verdana" w:hAnsi="Verdana" w:cs="Arial"/>
          <w:b/>
          <w:bCs/>
          <w:sz w:val="20"/>
          <w:szCs w:val="20"/>
        </w:rPr>
      </w:pPr>
    </w:p>
    <w:p w:rsidR="00956135" w:rsidRDefault="00435F82">
      <w:pPr>
        <w:spacing w:after="0" w:line="240" w:lineRule="auto"/>
        <w:jc w:val="center"/>
        <w:rPr>
          <w:rFonts w:ascii="Verdana" w:hAnsi="Verdana" w:cs="Arial"/>
          <w:b/>
          <w:bCs/>
          <w:sz w:val="20"/>
          <w:szCs w:val="20"/>
        </w:rPr>
      </w:pPr>
      <w:r>
        <w:rPr>
          <w:rFonts w:ascii="Verdana" w:hAnsi="Verdana" w:cs="Arial"/>
          <w:b/>
          <w:bCs/>
          <w:sz w:val="20"/>
          <w:szCs w:val="20"/>
        </w:rPr>
        <w:t>§ 12</w:t>
      </w:r>
    </w:p>
    <w:p w:rsidR="00956135" w:rsidRDefault="00435F82">
      <w:pPr>
        <w:spacing w:after="0" w:line="240" w:lineRule="auto"/>
        <w:jc w:val="center"/>
        <w:rPr>
          <w:rFonts w:ascii="Verdana" w:hAnsi="Verdana" w:cs="Arial"/>
          <w:b/>
          <w:bCs/>
          <w:sz w:val="20"/>
          <w:szCs w:val="20"/>
        </w:rPr>
      </w:pPr>
      <w:r>
        <w:rPr>
          <w:rFonts w:ascii="Verdana" w:hAnsi="Verdana" w:cs="Arial"/>
          <w:b/>
          <w:bCs/>
          <w:sz w:val="20"/>
          <w:szCs w:val="20"/>
        </w:rPr>
        <w:t>Zmiana postanowień umowy, odstąpienia od umowy</w:t>
      </w:r>
    </w:p>
    <w:p w:rsidR="00956135" w:rsidRDefault="00435F82">
      <w:pPr>
        <w:numPr>
          <w:ilvl w:val="0"/>
          <w:numId w:val="12"/>
        </w:numPr>
        <w:spacing w:after="0" w:line="240" w:lineRule="auto"/>
        <w:contextualSpacing/>
        <w:jc w:val="both"/>
        <w:rPr>
          <w:rFonts w:ascii="Verdana" w:hAnsi="Verdana" w:cs="Arial"/>
          <w:bCs/>
          <w:sz w:val="20"/>
          <w:szCs w:val="20"/>
          <w:lang w:eastAsia="ar-SA"/>
        </w:rPr>
      </w:pPr>
      <w:r>
        <w:rPr>
          <w:rFonts w:ascii="Verdana" w:hAnsi="Verdana" w:cs="Arial"/>
          <w:bCs/>
          <w:sz w:val="20"/>
          <w:szCs w:val="20"/>
          <w:lang w:eastAsia="ar-SA"/>
        </w:rPr>
        <w:t>Zmiana postanowień umowy może nastąpić za zgodą obu stron na piśmie pod rygorem nieważności.</w:t>
      </w:r>
    </w:p>
    <w:p w:rsidR="00956135" w:rsidRDefault="00435F82">
      <w:pPr>
        <w:numPr>
          <w:ilvl w:val="0"/>
          <w:numId w:val="12"/>
        </w:numPr>
        <w:spacing w:after="0" w:line="240" w:lineRule="auto"/>
        <w:contextualSpacing/>
        <w:jc w:val="both"/>
        <w:rPr>
          <w:rFonts w:ascii="Verdana" w:hAnsi="Verdana" w:cs="Arial"/>
          <w:bCs/>
          <w:sz w:val="20"/>
          <w:szCs w:val="20"/>
          <w:lang w:eastAsia="ar-SA"/>
        </w:rPr>
      </w:pPr>
      <w:r>
        <w:rPr>
          <w:rFonts w:ascii="Verdana" w:hAnsi="Verdana" w:cs="Arial"/>
          <w:bCs/>
          <w:sz w:val="20"/>
          <w:szCs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56135" w:rsidRDefault="00435F82">
      <w:pPr>
        <w:numPr>
          <w:ilvl w:val="0"/>
          <w:numId w:val="12"/>
        </w:numPr>
        <w:spacing w:after="0" w:line="240" w:lineRule="auto"/>
        <w:contextualSpacing/>
        <w:jc w:val="both"/>
        <w:rPr>
          <w:rFonts w:ascii="Verdana" w:hAnsi="Verdana" w:cs="Arial"/>
          <w:bCs/>
          <w:sz w:val="20"/>
          <w:szCs w:val="20"/>
          <w:lang w:eastAsia="ar-SA"/>
        </w:rPr>
      </w:pPr>
      <w:r>
        <w:rPr>
          <w:rFonts w:ascii="Verdana" w:hAnsi="Verdana" w:cs="Arial"/>
          <w:bCs/>
          <w:sz w:val="20"/>
          <w:szCs w:val="20"/>
          <w:lang w:eastAsia="ar-SA"/>
        </w:rPr>
        <w:t>Dopuszcza się zmianę umowy w sytuacji, gdy:</w:t>
      </w:r>
    </w:p>
    <w:p w:rsidR="00956135" w:rsidRDefault="00435F82">
      <w:pPr>
        <w:spacing w:after="0" w:line="240" w:lineRule="auto"/>
        <w:ind w:left="360"/>
        <w:contextualSpacing/>
        <w:jc w:val="both"/>
        <w:rPr>
          <w:rFonts w:ascii="Verdana" w:hAnsi="Verdana" w:cs="Arial"/>
          <w:sz w:val="20"/>
          <w:szCs w:val="20"/>
          <w:lang w:eastAsia="ar-SA"/>
        </w:rPr>
      </w:pPr>
      <w:r>
        <w:rPr>
          <w:rFonts w:ascii="Verdana" w:hAnsi="Verdana" w:cs="Arial"/>
          <w:bCs/>
          <w:sz w:val="20"/>
          <w:szCs w:val="20"/>
          <w:lang w:eastAsia="ar-SA"/>
        </w:rPr>
        <w:t xml:space="preserve">a) </w:t>
      </w:r>
      <w:r>
        <w:rPr>
          <w:rFonts w:ascii="Verdana" w:hAnsi="Verdana" w:cs="Arial"/>
          <w:sz w:val="20"/>
          <w:szCs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56135" w:rsidRDefault="00435F82">
      <w:pPr>
        <w:spacing w:after="0" w:line="240" w:lineRule="auto"/>
        <w:ind w:left="360"/>
        <w:contextualSpacing/>
        <w:jc w:val="both"/>
        <w:rPr>
          <w:rFonts w:ascii="Verdana" w:hAnsi="Verdana" w:cs="Arial"/>
          <w:sz w:val="20"/>
          <w:szCs w:val="20"/>
          <w:lang w:eastAsia="ar-SA"/>
        </w:rPr>
      </w:pPr>
      <w:r>
        <w:rPr>
          <w:rFonts w:ascii="Verdana" w:hAnsi="Verdana" w:cs="Arial"/>
          <w:sz w:val="20"/>
          <w:szCs w:val="20"/>
          <w:lang w:eastAsia="ar-SA"/>
        </w:rPr>
        <w:t>b) wystąpi siła wyższa, która w bezpośredni sposób wpłynie na okoliczności realizacji umowy,</w:t>
      </w:r>
    </w:p>
    <w:p w:rsidR="00956135" w:rsidRDefault="00435F82">
      <w:pPr>
        <w:spacing w:after="0" w:line="240" w:lineRule="auto"/>
        <w:ind w:left="357"/>
        <w:jc w:val="both"/>
        <w:rPr>
          <w:rFonts w:ascii="Verdana" w:hAnsi="Verdana" w:cs="Arial"/>
          <w:sz w:val="20"/>
          <w:szCs w:val="20"/>
        </w:rPr>
      </w:pPr>
      <w:r>
        <w:rPr>
          <w:rFonts w:ascii="Verdana" w:hAnsi="Verdana" w:cs="Arial"/>
          <w:sz w:val="20"/>
          <w:szCs w:val="20"/>
        </w:rPr>
        <w:t xml:space="preserve">c) wystąpi gwałtowna dekoniunktura lub inne nieprzewidziane okoliczności, niezależne od żadnej ze Stron (gospodarcze, polityczne, społeczne, atmosferyczne itp.), które w bezpośredni sposób wpłyną na okoliczności realizacji umowy. </w:t>
      </w:r>
    </w:p>
    <w:p w:rsidR="00956135" w:rsidRDefault="00435F82">
      <w:pPr>
        <w:spacing w:after="0" w:line="240" w:lineRule="auto"/>
        <w:ind w:left="357"/>
        <w:jc w:val="both"/>
        <w:rPr>
          <w:rFonts w:ascii="Verdana" w:hAnsi="Verdana" w:cs="Arial"/>
          <w:sz w:val="20"/>
          <w:szCs w:val="20"/>
        </w:rPr>
      </w:pPr>
      <w:r>
        <w:rPr>
          <w:rFonts w:ascii="Verdana" w:hAnsi="Verdana" w:cs="Arial"/>
          <w:sz w:val="20"/>
          <w:szCs w:val="20"/>
        </w:rPr>
        <w:t>d) wystąpi zmiana organizacyjna w strukturze Zamawiającego (tj. np. łączenie z inną jednostką) lub likwidacja Zamawiającego.</w:t>
      </w:r>
    </w:p>
    <w:p w:rsidR="00956135" w:rsidRDefault="00435F82">
      <w:pPr>
        <w:numPr>
          <w:ilvl w:val="0"/>
          <w:numId w:val="13"/>
        </w:numPr>
        <w:spacing w:after="0" w:line="240" w:lineRule="auto"/>
        <w:contextualSpacing/>
        <w:jc w:val="both"/>
        <w:rPr>
          <w:rFonts w:ascii="Verdana" w:hAnsi="Verdana" w:cs="Arial"/>
          <w:sz w:val="20"/>
          <w:szCs w:val="20"/>
        </w:rPr>
      </w:pPr>
      <w:r>
        <w:rPr>
          <w:rFonts w:ascii="Verdana" w:hAnsi="Verdana" w:cs="Arial"/>
          <w:sz w:val="20"/>
          <w:szCs w:val="20"/>
        </w:rPr>
        <w:t>W przypadku:</w:t>
      </w:r>
    </w:p>
    <w:p w:rsidR="00956135" w:rsidRDefault="00435F82">
      <w:pPr>
        <w:numPr>
          <w:ilvl w:val="0"/>
          <w:numId w:val="14"/>
        </w:numPr>
        <w:spacing w:after="0" w:line="240" w:lineRule="auto"/>
        <w:jc w:val="both"/>
        <w:rPr>
          <w:rFonts w:ascii="Verdana" w:hAnsi="Verdana" w:cs="Arial"/>
          <w:sz w:val="20"/>
          <w:szCs w:val="20"/>
        </w:rPr>
      </w:pPr>
      <w:r>
        <w:rPr>
          <w:rFonts w:ascii="Verdana" w:hAnsi="Verdana" w:cs="Arial"/>
          <w:sz w:val="20"/>
          <w:szCs w:val="20"/>
        </w:rPr>
        <w:t>zmiany stawki podatku od towarów i usług,</w:t>
      </w:r>
    </w:p>
    <w:p w:rsidR="00956135" w:rsidRDefault="00435F82">
      <w:pPr>
        <w:numPr>
          <w:ilvl w:val="0"/>
          <w:numId w:val="14"/>
        </w:numPr>
        <w:spacing w:after="0" w:line="240" w:lineRule="auto"/>
        <w:jc w:val="both"/>
        <w:rPr>
          <w:rFonts w:ascii="Verdana" w:hAnsi="Verdana" w:cs="Arial"/>
          <w:sz w:val="20"/>
          <w:szCs w:val="20"/>
        </w:rPr>
      </w:pPr>
      <w:r>
        <w:rPr>
          <w:rFonts w:ascii="Verdana" w:hAnsi="Verdana" w:cs="Arial"/>
          <w:sz w:val="20"/>
          <w:szCs w:val="20"/>
        </w:rPr>
        <w:t>zmiany wysokości minimalnego wynagrodzenia za pracę albo wysokości minimalnej stawki godzinowej, ustalonych na podstawie przepisów ustawy z dnia 10 października 2002 r. o minimalnym wynagrodzeniu za pracę,</w:t>
      </w:r>
    </w:p>
    <w:p w:rsidR="00956135" w:rsidRDefault="00435F82">
      <w:pPr>
        <w:numPr>
          <w:ilvl w:val="0"/>
          <w:numId w:val="14"/>
        </w:numPr>
        <w:spacing w:after="0" w:line="240" w:lineRule="auto"/>
        <w:jc w:val="both"/>
        <w:rPr>
          <w:rFonts w:ascii="Verdana" w:hAnsi="Verdana" w:cs="Arial"/>
          <w:sz w:val="20"/>
          <w:szCs w:val="20"/>
        </w:rPr>
      </w:pPr>
      <w:r>
        <w:rPr>
          <w:rFonts w:ascii="Verdana" w:hAnsi="Verdana" w:cs="Arial"/>
          <w:sz w:val="20"/>
          <w:szCs w:val="20"/>
        </w:rPr>
        <w:t>zmiany zasad podlegania ubezpieczeniom społecznym lub ubezpieczeniu zdrowotnemu lub wysokości stawki składki na ubezpieczenia społeczne lub zdrowotne,</w:t>
      </w:r>
    </w:p>
    <w:p w:rsidR="00956135" w:rsidRDefault="00435F82">
      <w:pPr>
        <w:spacing w:after="0" w:line="240" w:lineRule="auto"/>
        <w:ind w:left="426"/>
        <w:jc w:val="both"/>
        <w:rPr>
          <w:rFonts w:ascii="Verdana" w:hAnsi="Verdana" w:cs="Arial"/>
          <w:sz w:val="20"/>
          <w:szCs w:val="20"/>
        </w:rPr>
      </w:pPr>
      <w:r>
        <w:rPr>
          <w:rFonts w:ascii="Verdana" w:hAnsi="Verdana" w:cs="Arial"/>
          <w:sz w:val="20"/>
          <w:szCs w:val="20"/>
        </w:rPr>
        <w:t xml:space="preserve">wynagrodzenie Wykonawcy, o którym mowa w § </w:t>
      </w:r>
      <w:r>
        <w:rPr>
          <w:rFonts w:ascii="Verdana" w:hAnsi="Verdana" w:cs="Arial"/>
          <w:color w:val="FF0000"/>
          <w:sz w:val="20"/>
          <w:szCs w:val="20"/>
        </w:rPr>
        <w:t xml:space="preserve">9 </w:t>
      </w:r>
      <w:r>
        <w:rPr>
          <w:rFonts w:ascii="Verdana" w:hAnsi="Verdana" w:cs="Arial"/>
          <w:sz w:val="20"/>
          <w:szCs w:val="20"/>
        </w:rPr>
        <w:t>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956135" w:rsidRDefault="00435F82">
      <w:pPr>
        <w:pStyle w:val="Akapitzlist1"/>
        <w:numPr>
          <w:ilvl w:val="0"/>
          <w:numId w:val="12"/>
        </w:numPr>
        <w:jc w:val="both"/>
        <w:rPr>
          <w:rFonts w:ascii="Verdana" w:hAnsi="Verdana" w:cs="Arial"/>
          <w:color w:val="00000A"/>
          <w:lang w:bidi="ar-SA"/>
        </w:rPr>
      </w:pPr>
      <w:r>
        <w:rPr>
          <w:rFonts w:ascii="Verdana" w:hAnsi="Verdana" w:cs="Arial"/>
          <w:color w:val="00000A"/>
          <w:lang w:bidi="ar-SA"/>
        </w:rPr>
        <w:t>W wypadku zmiany, o której mowa w ust. 4 pkt 1) wartość netto wynagrodzenia Wykonawcy nie zmieni się.</w:t>
      </w:r>
    </w:p>
    <w:p w:rsidR="00956135" w:rsidRDefault="00435F82">
      <w:pPr>
        <w:pStyle w:val="Akapitzlist1"/>
        <w:numPr>
          <w:ilvl w:val="0"/>
          <w:numId w:val="12"/>
        </w:numPr>
        <w:jc w:val="both"/>
        <w:rPr>
          <w:rFonts w:ascii="Verdana" w:hAnsi="Verdana" w:cs="Arial"/>
          <w:color w:val="00000A"/>
          <w:lang w:bidi="ar-SA"/>
        </w:rPr>
      </w:pPr>
      <w:r>
        <w:rPr>
          <w:rFonts w:ascii="Verdana" w:hAnsi="Verdana" w:cs="Arial"/>
          <w:color w:val="00000A"/>
          <w:lang w:bidi="ar-SA"/>
        </w:rPr>
        <w:t>W przypadku zmiany, o której mowa w ust. 4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956135" w:rsidRDefault="00435F82">
      <w:pPr>
        <w:pStyle w:val="Akapitzlist1"/>
        <w:numPr>
          <w:ilvl w:val="0"/>
          <w:numId w:val="12"/>
        </w:numPr>
        <w:jc w:val="both"/>
        <w:rPr>
          <w:rFonts w:ascii="Verdana" w:hAnsi="Verdana" w:cs="Arial"/>
          <w:color w:val="00000A"/>
          <w:lang w:bidi="ar-SA"/>
        </w:rPr>
      </w:pPr>
      <w:r>
        <w:rPr>
          <w:rFonts w:ascii="Verdana" w:hAnsi="Verdana" w:cs="Arial"/>
          <w:color w:val="00000A"/>
          <w:lang w:bidi="ar-SA"/>
        </w:rPr>
        <w:t>W przypadku zmiany, o którym mowa w ust. 4 pkt 3)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956135" w:rsidRDefault="00435F82">
      <w:pPr>
        <w:pStyle w:val="Akapitzlist"/>
        <w:numPr>
          <w:ilvl w:val="0"/>
          <w:numId w:val="12"/>
        </w:numPr>
        <w:spacing w:after="0" w:line="240" w:lineRule="auto"/>
        <w:jc w:val="both"/>
        <w:rPr>
          <w:rFonts w:ascii="Verdana" w:hAnsi="Verdana" w:cs="Arial"/>
          <w:sz w:val="20"/>
          <w:szCs w:val="20"/>
        </w:rPr>
      </w:pPr>
      <w:r>
        <w:rPr>
          <w:rFonts w:ascii="Verdana" w:hAnsi="Verdana" w:cs="Arial"/>
          <w:sz w:val="20"/>
          <w:szCs w:val="20"/>
        </w:rPr>
        <w:t>W przypadku sporu o zasadność wprowadzenia waloryzacji może zostać wprowadzona waloryzacja sądowa w myśl art. 357</w:t>
      </w:r>
      <w:r>
        <w:rPr>
          <w:rFonts w:ascii="Verdana" w:hAnsi="Verdana" w:cs="Arial"/>
          <w:sz w:val="20"/>
          <w:szCs w:val="20"/>
          <w:vertAlign w:val="superscript"/>
        </w:rPr>
        <w:t>1</w:t>
      </w:r>
      <w:r>
        <w:rPr>
          <w:rFonts w:ascii="Verdana" w:hAnsi="Verdana" w:cs="Arial"/>
          <w:sz w:val="20"/>
          <w:szCs w:val="20"/>
        </w:rPr>
        <w:t xml:space="preserve"> k.c. Zmiana taka wprowadzona zostanie aneksem stanowiącym integralną część niniejszej umowy przetargowej.</w:t>
      </w:r>
    </w:p>
    <w:p w:rsidR="00956135" w:rsidRDefault="00435F82">
      <w:pPr>
        <w:numPr>
          <w:ilvl w:val="0"/>
          <w:numId w:val="12"/>
        </w:numPr>
        <w:spacing w:after="0" w:line="240" w:lineRule="auto"/>
        <w:contextualSpacing/>
        <w:jc w:val="both"/>
        <w:rPr>
          <w:rFonts w:ascii="Verdana" w:hAnsi="Verdana" w:cs="Arial"/>
          <w:sz w:val="20"/>
          <w:szCs w:val="20"/>
        </w:rPr>
      </w:pPr>
      <w:r>
        <w:rPr>
          <w:rFonts w:ascii="Verdana" w:hAnsi="Verdana" w:cs="Arial"/>
          <w:sz w:val="20"/>
          <w:szCs w:val="20"/>
        </w:rPr>
        <w:t xml:space="preserve">W sytuacji, kiedy w okresie trwania umowy nie zostanie zamówiony cały asortyment nią określony, a zaistnieje okoliczność uzasadniona potrzebami Zamawiającego, </w:t>
      </w:r>
      <w:r>
        <w:rPr>
          <w:rFonts w:ascii="Verdana" w:hAnsi="Verdana" w:cs="Arial"/>
          <w:sz w:val="20"/>
          <w:szCs w:val="20"/>
        </w:rPr>
        <w:lastRenderedPageBreak/>
        <w:t>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956135" w:rsidRDefault="00435F82">
      <w:pPr>
        <w:numPr>
          <w:ilvl w:val="0"/>
          <w:numId w:val="12"/>
        </w:numPr>
        <w:spacing w:after="0" w:line="240" w:lineRule="auto"/>
        <w:contextualSpacing/>
        <w:jc w:val="both"/>
        <w:rPr>
          <w:rFonts w:ascii="Verdana" w:hAnsi="Verdana" w:cs="Arial"/>
          <w:sz w:val="20"/>
          <w:szCs w:val="20"/>
        </w:rPr>
      </w:pPr>
      <w:r>
        <w:rPr>
          <w:rFonts w:ascii="Verdana" w:hAnsi="Verdana"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56135" w:rsidRDefault="00956135">
      <w:pPr>
        <w:pStyle w:val="PlainText1"/>
        <w:jc w:val="center"/>
        <w:rPr>
          <w:rFonts w:ascii="Verdana" w:hAnsi="Verdana" w:cs="Arial"/>
          <w:b/>
          <w:bCs/>
          <w:szCs w:val="20"/>
        </w:rPr>
      </w:pPr>
    </w:p>
    <w:p w:rsidR="00956135" w:rsidRDefault="00435F82">
      <w:pPr>
        <w:pStyle w:val="PlainText1"/>
        <w:jc w:val="center"/>
        <w:rPr>
          <w:rFonts w:ascii="Verdana" w:hAnsi="Verdana" w:cs="Arial"/>
          <w:b/>
          <w:bCs/>
          <w:szCs w:val="20"/>
        </w:rPr>
      </w:pPr>
      <w:r>
        <w:rPr>
          <w:rFonts w:ascii="Verdana" w:hAnsi="Verdana" w:cs="Arial"/>
          <w:b/>
          <w:bCs/>
          <w:szCs w:val="20"/>
        </w:rPr>
        <w:t>§ 13</w:t>
      </w:r>
    </w:p>
    <w:p w:rsidR="00956135" w:rsidRDefault="00435F82">
      <w:pPr>
        <w:pStyle w:val="PlainText1"/>
        <w:jc w:val="center"/>
        <w:rPr>
          <w:rFonts w:ascii="Verdana" w:hAnsi="Verdana" w:cs="Arial"/>
          <w:b/>
          <w:bCs/>
          <w:szCs w:val="20"/>
        </w:rPr>
      </w:pPr>
      <w:r>
        <w:rPr>
          <w:rFonts w:ascii="Verdana" w:hAnsi="Verdana" w:cs="Arial"/>
          <w:b/>
          <w:bCs/>
          <w:szCs w:val="20"/>
        </w:rPr>
        <w:t>Kary umowne</w:t>
      </w:r>
    </w:p>
    <w:p w:rsidR="00956135" w:rsidRDefault="00435F82">
      <w:pPr>
        <w:widowControl w:val="0"/>
        <w:numPr>
          <w:ilvl w:val="0"/>
          <w:numId w:val="11"/>
        </w:numPr>
        <w:spacing w:after="0" w:line="240" w:lineRule="auto"/>
        <w:jc w:val="both"/>
        <w:rPr>
          <w:rFonts w:ascii="Verdana" w:hAnsi="Verdana" w:cs="Arial"/>
          <w:sz w:val="20"/>
          <w:szCs w:val="20"/>
        </w:rPr>
      </w:pPr>
      <w:r>
        <w:rPr>
          <w:rFonts w:ascii="Verdana" w:hAnsi="Verdana" w:cs="Arial"/>
          <w:sz w:val="20"/>
          <w:szCs w:val="20"/>
        </w:rPr>
        <w:t xml:space="preserve">Jeżeli Wykonawca nie przystąpi lub przerwie wykonywanie przedmiotu umowy </w:t>
      </w:r>
      <w:r>
        <w:rPr>
          <w:rFonts w:ascii="Verdana" w:hAnsi="Verdana" w:cs="Arial"/>
          <w:sz w:val="20"/>
          <w:szCs w:val="20"/>
        </w:rPr>
        <w:br/>
        <w:t>z przyczyn nie leżących po stronie Zamawiającego lub też nastąpi rozwiązanie umowy na podstawie ust. 6, Wykonawca zapłaci Zamawiającemu karę umowną w wysokości 20% ogólnej wartości umowy brutto określonej w § 9 ust. 1 niniejszej umowy.</w:t>
      </w:r>
    </w:p>
    <w:p w:rsidR="00956135" w:rsidRDefault="00435F82">
      <w:pPr>
        <w:numPr>
          <w:ilvl w:val="0"/>
          <w:numId w:val="11"/>
        </w:numPr>
        <w:tabs>
          <w:tab w:val="left" w:pos="360"/>
        </w:tabs>
        <w:spacing w:after="0" w:line="240" w:lineRule="auto"/>
        <w:ind w:left="360"/>
        <w:jc w:val="both"/>
        <w:rPr>
          <w:rFonts w:ascii="Verdana" w:hAnsi="Verdana" w:cs="Arial"/>
          <w:sz w:val="20"/>
          <w:szCs w:val="20"/>
        </w:rPr>
      </w:pPr>
      <w:r>
        <w:rPr>
          <w:rFonts w:ascii="Verdana" w:hAnsi="Verdana" w:cs="Arial"/>
          <w:sz w:val="20"/>
          <w:szCs w:val="20"/>
        </w:rPr>
        <w:t>Termin zapłaty kary umownej wynosi 14 dni od daty otrzymania przez Wykonawcę wezwania do zapłaty.</w:t>
      </w:r>
    </w:p>
    <w:p w:rsidR="00956135" w:rsidRDefault="00435F82">
      <w:pPr>
        <w:widowControl w:val="0"/>
        <w:numPr>
          <w:ilvl w:val="0"/>
          <w:numId w:val="11"/>
        </w:numPr>
        <w:spacing w:after="0" w:line="240" w:lineRule="auto"/>
        <w:jc w:val="both"/>
        <w:rPr>
          <w:rFonts w:ascii="Verdana" w:hAnsi="Verdana" w:cs="Arial"/>
          <w:sz w:val="20"/>
          <w:szCs w:val="20"/>
        </w:rPr>
      </w:pPr>
      <w:r>
        <w:rPr>
          <w:rFonts w:ascii="Verdana" w:hAnsi="Verdana" w:cs="Arial"/>
          <w:sz w:val="20"/>
          <w:szCs w:val="20"/>
        </w:rPr>
        <w:t>Jeżeli szkoda przewyższa wysokość kary umownej, stronie uprawnionej przysługuje roszczenie o zapłatę odszkodowania uzupełniającego do wysokości szkody.</w:t>
      </w:r>
    </w:p>
    <w:p w:rsidR="00956135" w:rsidRDefault="00435F82">
      <w:pPr>
        <w:widowControl w:val="0"/>
        <w:numPr>
          <w:ilvl w:val="0"/>
          <w:numId w:val="11"/>
        </w:numPr>
        <w:spacing w:after="0" w:line="240" w:lineRule="auto"/>
        <w:jc w:val="both"/>
        <w:rPr>
          <w:rFonts w:ascii="Verdana" w:hAnsi="Verdana" w:cs="Arial"/>
          <w:sz w:val="20"/>
          <w:szCs w:val="20"/>
        </w:rPr>
      </w:pPr>
      <w:r>
        <w:rPr>
          <w:rFonts w:ascii="Verdana" w:hAnsi="Verdana" w:cs="Arial"/>
          <w:sz w:val="20"/>
          <w:szCs w:val="20"/>
        </w:rPr>
        <w:t>Wykonawca wyraża zgodę na potrącenie kar umownych z przysługującego mu wynagrodzenia.</w:t>
      </w:r>
    </w:p>
    <w:p w:rsidR="00956135" w:rsidRDefault="00435F82">
      <w:pPr>
        <w:widowControl w:val="0"/>
        <w:numPr>
          <w:ilvl w:val="0"/>
          <w:numId w:val="11"/>
        </w:numPr>
        <w:spacing w:after="0" w:line="240" w:lineRule="auto"/>
        <w:jc w:val="both"/>
        <w:rPr>
          <w:rFonts w:ascii="Verdana" w:hAnsi="Verdana" w:cs="Arial"/>
          <w:sz w:val="20"/>
          <w:szCs w:val="20"/>
        </w:rPr>
      </w:pPr>
      <w:r>
        <w:rPr>
          <w:rFonts w:ascii="Verdana" w:hAnsi="Verdana" w:cs="Arial"/>
          <w:sz w:val="20"/>
          <w:szCs w:val="20"/>
        </w:rPr>
        <w:t>Zamawiający zapłaci Wykonawcy karę umowna w wysokości 20% wartości przedmiotu umowy w przypadku odstąpienia od umowy przez Zamawiającego z winy Zamawiającego z wyłączeniem art. 145 ust. 1 ustawy Prawo zamówień publicznych.</w:t>
      </w:r>
    </w:p>
    <w:p w:rsidR="00956135" w:rsidRDefault="00435F82">
      <w:pPr>
        <w:widowControl w:val="0"/>
        <w:numPr>
          <w:ilvl w:val="0"/>
          <w:numId w:val="11"/>
        </w:numPr>
        <w:spacing w:after="0" w:line="240" w:lineRule="auto"/>
        <w:jc w:val="both"/>
        <w:rPr>
          <w:rFonts w:ascii="Verdana" w:hAnsi="Verdana" w:cs="Arial"/>
          <w:sz w:val="20"/>
          <w:szCs w:val="20"/>
        </w:rPr>
      </w:pPr>
      <w:r>
        <w:rPr>
          <w:rFonts w:ascii="Verdana" w:hAnsi="Verdana" w:cs="Arial"/>
          <w:sz w:val="20"/>
          <w:szCs w:val="20"/>
        </w:rPr>
        <w:t xml:space="preserve">Zamawiający może rozwiązać umowę ze skutkiem natychmiastowym, jeżeli Wykonawca wykonuje przedmiot umowy w sposób niezgodny z zapisami umowy lub normami </w:t>
      </w:r>
      <w:r>
        <w:rPr>
          <w:rFonts w:ascii="Verdana" w:hAnsi="Verdana" w:cs="Arial"/>
          <w:sz w:val="20"/>
          <w:szCs w:val="20"/>
        </w:rPr>
        <w:br/>
        <w:t xml:space="preserve">i innymi warunkami określonymi prawem. </w:t>
      </w:r>
    </w:p>
    <w:p w:rsidR="00956135" w:rsidRDefault="00435F82">
      <w:pPr>
        <w:pStyle w:val="Akapitzlist"/>
        <w:numPr>
          <w:ilvl w:val="0"/>
          <w:numId w:val="11"/>
        </w:numPr>
        <w:spacing w:after="0" w:line="240" w:lineRule="auto"/>
        <w:jc w:val="both"/>
        <w:rPr>
          <w:rFonts w:ascii="Verdana" w:hAnsi="Verdana"/>
          <w:sz w:val="20"/>
          <w:szCs w:val="20"/>
        </w:rPr>
      </w:pPr>
      <w:r>
        <w:rPr>
          <w:rFonts w:ascii="Verdana" w:hAnsi="Verdana"/>
          <w:sz w:val="20"/>
          <w:szCs w:val="20"/>
        </w:rPr>
        <w:t>Zamawiający zastrzega sobie prawo do rozwiązania umowy ze skutkiem natychmiastowym z przyczyn zawinionych przez Wykonawcę w przypadku gdy Wykonawca utracił wymaganą koncesję na prowadzenie działalności w zakresie obrotu paliwami.</w:t>
      </w:r>
    </w:p>
    <w:p w:rsidR="00956135" w:rsidRDefault="00956135">
      <w:pPr>
        <w:spacing w:after="0" w:line="240" w:lineRule="auto"/>
        <w:jc w:val="both"/>
        <w:rPr>
          <w:rFonts w:ascii="Verdana" w:hAnsi="Verdana" w:cs="Arial"/>
          <w:sz w:val="20"/>
          <w:szCs w:val="20"/>
        </w:rPr>
      </w:pPr>
    </w:p>
    <w:p w:rsidR="00956135" w:rsidRDefault="00435F82">
      <w:pPr>
        <w:pStyle w:val="PlainText1"/>
        <w:jc w:val="center"/>
        <w:rPr>
          <w:rFonts w:ascii="Verdana" w:hAnsi="Verdana" w:cs="Arial"/>
          <w:b/>
          <w:bCs/>
          <w:szCs w:val="20"/>
        </w:rPr>
      </w:pPr>
      <w:r>
        <w:rPr>
          <w:rFonts w:ascii="Verdana" w:hAnsi="Verdana" w:cs="Arial"/>
          <w:b/>
          <w:bCs/>
          <w:szCs w:val="20"/>
        </w:rPr>
        <w:t>§ 14</w:t>
      </w:r>
    </w:p>
    <w:p w:rsidR="00956135" w:rsidRDefault="00435F82">
      <w:pPr>
        <w:pStyle w:val="PlainText1"/>
        <w:jc w:val="center"/>
        <w:rPr>
          <w:rFonts w:ascii="Verdana" w:hAnsi="Verdana" w:cs="Arial"/>
          <w:b/>
          <w:bCs/>
          <w:szCs w:val="20"/>
        </w:rPr>
      </w:pPr>
      <w:r>
        <w:rPr>
          <w:rFonts w:ascii="Verdana" w:hAnsi="Verdana" w:cs="Arial"/>
          <w:b/>
          <w:bCs/>
          <w:szCs w:val="20"/>
        </w:rPr>
        <w:t>Kwestie sporne</w:t>
      </w:r>
    </w:p>
    <w:p w:rsidR="00956135" w:rsidRDefault="00435F82">
      <w:pPr>
        <w:spacing w:after="0" w:line="240" w:lineRule="auto"/>
        <w:jc w:val="both"/>
        <w:rPr>
          <w:rFonts w:ascii="Verdana" w:hAnsi="Verdana" w:cs="Arial"/>
          <w:sz w:val="20"/>
          <w:szCs w:val="20"/>
        </w:rPr>
      </w:pPr>
      <w:r>
        <w:rPr>
          <w:rFonts w:ascii="Verdana" w:hAnsi="Verdana" w:cs="Arial"/>
          <w:sz w:val="20"/>
          <w:szCs w:val="20"/>
        </w:rPr>
        <w:t>Ewentualne sprawy sporne wynikłe na tle wykonywania niniejszej umowy po wyczerpaniu możliwości ich polubownego załatwienia podlegać będą rozstrzygnięciu przez Sąd Powszechny we Wrocławiu.</w:t>
      </w:r>
    </w:p>
    <w:p w:rsidR="00956135" w:rsidRDefault="00956135">
      <w:pPr>
        <w:spacing w:after="0" w:line="240" w:lineRule="auto"/>
        <w:jc w:val="both"/>
        <w:rPr>
          <w:rFonts w:ascii="Verdana" w:hAnsi="Verdana" w:cs="Arial"/>
          <w:sz w:val="20"/>
          <w:szCs w:val="20"/>
        </w:rPr>
      </w:pPr>
    </w:p>
    <w:p w:rsidR="00956135" w:rsidRDefault="00435F82">
      <w:pPr>
        <w:pStyle w:val="PlainText1"/>
        <w:jc w:val="center"/>
        <w:rPr>
          <w:rFonts w:ascii="Verdana" w:hAnsi="Verdana" w:cs="Arial"/>
          <w:b/>
          <w:bCs/>
          <w:szCs w:val="20"/>
        </w:rPr>
      </w:pPr>
      <w:r>
        <w:rPr>
          <w:rFonts w:ascii="Verdana" w:hAnsi="Verdana" w:cs="Arial"/>
          <w:b/>
          <w:bCs/>
          <w:szCs w:val="20"/>
        </w:rPr>
        <w:t>§ 15</w:t>
      </w:r>
    </w:p>
    <w:p w:rsidR="00956135" w:rsidRDefault="00435F82">
      <w:pPr>
        <w:pStyle w:val="PlainText1"/>
        <w:jc w:val="center"/>
        <w:rPr>
          <w:rFonts w:ascii="Verdana" w:hAnsi="Verdana" w:cs="Arial"/>
          <w:b/>
          <w:bCs/>
          <w:szCs w:val="20"/>
        </w:rPr>
      </w:pPr>
      <w:r>
        <w:rPr>
          <w:rFonts w:ascii="Verdana" w:hAnsi="Verdana" w:cs="Arial"/>
          <w:b/>
          <w:bCs/>
          <w:szCs w:val="20"/>
        </w:rPr>
        <w:t>Aneksy</w:t>
      </w:r>
    </w:p>
    <w:p w:rsidR="00956135" w:rsidRDefault="00435F82">
      <w:pPr>
        <w:pStyle w:val="PlainText1"/>
        <w:jc w:val="both"/>
        <w:rPr>
          <w:rFonts w:ascii="Verdana" w:hAnsi="Verdana" w:cs="Arial"/>
          <w:szCs w:val="20"/>
        </w:rPr>
      </w:pPr>
      <w:r>
        <w:rPr>
          <w:rFonts w:ascii="Verdana" w:hAnsi="Verdana" w:cs="Arial"/>
          <w:szCs w:val="20"/>
        </w:rPr>
        <w:t>Wszelkie dopuszczone umową zmiany i uzupełnienia winny zostać dokonane w  formie aneksu, pod rygorem nieważności.</w:t>
      </w:r>
    </w:p>
    <w:p w:rsidR="00956135" w:rsidRDefault="00435F82">
      <w:pPr>
        <w:pStyle w:val="PlainText1"/>
        <w:jc w:val="center"/>
        <w:rPr>
          <w:rFonts w:ascii="Verdana" w:hAnsi="Verdana" w:cs="Arial"/>
          <w:b/>
          <w:bCs/>
          <w:szCs w:val="20"/>
        </w:rPr>
      </w:pPr>
      <w:r>
        <w:rPr>
          <w:rFonts w:ascii="Verdana" w:hAnsi="Verdana" w:cs="Arial"/>
          <w:b/>
          <w:bCs/>
          <w:szCs w:val="20"/>
        </w:rPr>
        <w:t>§ 16</w:t>
      </w:r>
    </w:p>
    <w:p w:rsidR="00956135" w:rsidRDefault="00435F82">
      <w:pPr>
        <w:pStyle w:val="PlainText1"/>
        <w:jc w:val="center"/>
        <w:rPr>
          <w:rFonts w:ascii="Verdana" w:hAnsi="Verdana" w:cs="Arial"/>
          <w:b/>
          <w:bCs/>
          <w:szCs w:val="20"/>
        </w:rPr>
      </w:pPr>
      <w:r>
        <w:rPr>
          <w:rFonts w:ascii="Verdana" w:hAnsi="Verdana" w:cs="Arial"/>
          <w:b/>
          <w:bCs/>
          <w:szCs w:val="20"/>
        </w:rPr>
        <w:t>Inne postanowienia umowy</w:t>
      </w:r>
    </w:p>
    <w:p w:rsidR="00956135" w:rsidRDefault="00435F82">
      <w:pPr>
        <w:pStyle w:val="PlainText1"/>
        <w:jc w:val="both"/>
        <w:rPr>
          <w:rFonts w:ascii="Verdana" w:hAnsi="Verdana" w:cs="Arial"/>
          <w:szCs w:val="20"/>
        </w:rPr>
      </w:pPr>
      <w:r>
        <w:rPr>
          <w:rFonts w:ascii="Verdana" w:hAnsi="Verdana" w:cs="Arial"/>
          <w:szCs w:val="20"/>
        </w:rPr>
        <w:t xml:space="preserve">W sprawach nie uregulowanych w niniejszej umowie zastosowanie będą miały  przepisy Kodeksu cywilnego i ustawy Prawo zamówień publicznych. </w:t>
      </w:r>
    </w:p>
    <w:p w:rsidR="00956135" w:rsidRDefault="00956135">
      <w:pPr>
        <w:spacing w:after="0" w:line="240" w:lineRule="auto"/>
        <w:jc w:val="center"/>
        <w:rPr>
          <w:rFonts w:ascii="Verdana" w:hAnsi="Verdana" w:cs="Arial"/>
          <w:b/>
          <w:bCs/>
          <w:sz w:val="20"/>
          <w:szCs w:val="20"/>
        </w:rPr>
      </w:pPr>
    </w:p>
    <w:p w:rsidR="00956135" w:rsidRDefault="00435F82">
      <w:pPr>
        <w:spacing w:after="0" w:line="240" w:lineRule="auto"/>
        <w:jc w:val="center"/>
        <w:rPr>
          <w:rFonts w:ascii="Verdana" w:hAnsi="Verdana" w:cs="Arial"/>
          <w:b/>
          <w:bCs/>
          <w:sz w:val="20"/>
          <w:szCs w:val="20"/>
        </w:rPr>
      </w:pPr>
      <w:r>
        <w:rPr>
          <w:rFonts w:ascii="Verdana" w:hAnsi="Verdana" w:cs="Arial"/>
          <w:b/>
          <w:bCs/>
          <w:sz w:val="20"/>
          <w:szCs w:val="20"/>
        </w:rPr>
        <w:t>§ 17</w:t>
      </w:r>
    </w:p>
    <w:p w:rsidR="00956135" w:rsidRDefault="00435F82">
      <w:pPr>
        <w:spacing w:after="0" w:line="240" w:lineRule="auto"/>
        <w:jc w:val="center"/>
        <w:rPr>
          <w:rFonts w:ascii="Verdana" w:hAnsi="Verdana" w:cs="Arial"/>
          <w:b/>
          <w:bCs/>
          <w:sz w:val="20"/>
          <w:szCs w:val="20"/>
          <w:lang w:eastAsia="ar-SA"/>
        </w:rPr>
      </w:pPr>
      <w:r>
        <w:rPr>
          <w:rFonts w:ascii="Verdana" w:hAnsi="Verdana" w:cs="Arial"/>
          <w:b/>
          <w:bCs/>
          <w:sz w:val="20"/>
          <w:szCs w:val="20"/>
          <w:lang w:eastAsia="ar-SA"/>
        </w:rPr>
        <w:t xml:space="preserve">Oświadczenie  dotyczące zobowiązania do zachowania w tajemnicy </w:t>
      </w:r>
    </w:p>
    <w:p w:rsidR="00956135" w:rsidRDefault="00435F82">
      <w:pPr>
        <w:spacing w:after="0" w:line="240" w:lineRule="auto"/>
        <w:jc w:val="center"/>
        <w:rPr>
          <w:rFonts w:ascii="Verdana" w:hAnsi="Verdana" w:cs="Arial"/>
          <w:b/>
          <w:bCs/>
          <w:sz w:val="20"/>
          <w:szCs w:val="20"/>
          <w:lang w:eastAsia="ar-SA"/>
        </w:rPr>
      </w:pPr>
      <w:r>
        <w:rPr>
          <w:rFonts w:ascii="Verdana" w:hAnsi="Verdana" w:cs="Arial"/>
          <w:b/>
          <w:bCs/>
          <w:sz w:val="20"/>
          <w:szCs w:val="20"/>
          <w:lang w:eastAsia="ar-SA"/>
        </w:rPr>
        <w:t>informacji o funkcjonowaniu USK</w:t>
      </w:r>
    </w:p>
    <w:p w:rsidR="00956135" w:rsidRDefault="00435F82">
      <w:pPr>
        <w:spacing w:after="0" w:line="240" w:lineRule="auto"/>
        <w:jc w:val="both"/>
        <w:rPr>
          <w:rFonts w:ascii="Verdana" w:hAnsi="Verdana" w:cs="Arial"/>
          <w:sz w:val="20"/>
          <w:szCs w:val="20"/>
        </w:rPr>
      </w:pPr>
      <w:r>
        <w:rPr>
          <w:rFonts w:ascii="Verdana" w:hAnsi="Verdana" w:cs="Arial"/>
          <w:sz w:val="20"/>
          <w:szCs w:val="20"/>
        </w:rPr>
        <w:t xml:space="preserve">Wykonawca oświadcza, że zobowiązuję się do zachowania w tajemnicy i nie ujawniania osobom trzecim, w czasie trwania umowy oraz po jej rozwiązaniu, wszelkich informacji </w:t>
      </w:r>
      <w:r>
        <w:rPr>
          <w:rFonts w:ascii="Verdana" w:hAnsi="Verdana" w:cs="Arial"/>
          <w:sz w:val="20"/>
          <w:szCs w:val="20"/>
        </w:rPr>
        <w:lastRenderedPageBreak/>
        <w:t xml:space="preserve">związanych ze świadczeniem usług na podstawie niniejszej umowy oraz pozyskanych tą drogą informacji o funkcjonowaniu Uniwersyteckiego Szpitala Klinicznego im. Jana Mikulicza - Radeckiego we Wrocławiu, stanowiących tajemnicę przedsiębiorstwa </w:t>
      </w:r>
      <w:r>
        <w:rPr>
          <w:rFonts w:ascii="Verdana" w:hAnsi="Verdana" w:cs="Arial"/>
          <w:sz w:val="20"/>
          <w:szCs w:val="20"/>
        </w:rPr>
        <w:br/>
      </w:r>
      <w:r>
        <w:rPr>
          <w:rFonts w:ascii="Verdana" w:hAnsi="Verdana" w:cs="Arial"/>
          <w:spacing w:val="-2"/>
          <w:sz w:val="20"/>
          <w:szCs w:val="20"/>
        </w:rPr>
        <w:t>w rozumieniu ustawy o zwalczaniu nieuczciwej konkurencji z dnia 16 kwietnia 1993 r</w:t>
      </w:r>
      <w:r>
        <w:rPr>
          <w:rFonts w:ascii="Verdana" w:hAnsi="Verdana" w:cs="Arial"/>
          <w:sz w:val="20"/>
          <w:szCs w:val="20"/>
        </w:rPr>
        <w:t>. (</w:t>
      </w:r>
      <w:proofErr w:type="spellStart"/>
      <w:r>
        <w:rPr>
          <w:rFonts w:ascii="Verdana" w:hAnsi="Verdana" w:cs="Arial"/>
          <w:sz w:val="20"/>
          <w:szCs w:val="20"/>
        </w:rPr>
        <w:t>t.j</w:t>
      </w:r>
      <w:proofErr w:type="spellEnd"/>
      <w:r>
        <w:rPr>
          <w:rFonts w:ascii="Verdana" w:hAnsi="Verdana" w:cs="Arial"/>
          <w:sz w:val="20"/>
          <w:szCs w:val="20"/>
        </w:rPr>
        <w:t xml:space="preserve">. Dz. U. 2003 r. Nr 153 poz. 1503 z </w:t>
      </w:r>
      <w:proofErr w:type="spellStart"/>
      <w:r>
        <w:rPr>
          <w:rFonts w:ascii="Verdana" w:hAnsi="Verdana" w:cs="Arial"/>
          <w:sz w:val="20"/>
          <w:szCs w:val="20"/>
        </w:rPr>
        <w:t>późn</w:t>
      </w:r>
      <w:proofErr w:type="spellEnd"/>
      <w:r>
        <w:rPr>
          <w:rFonts w:ascii="Verdana" w:hAnsi="Verdana" w:cs="Arial"/>
          <w:sz w:val="20"/>
          <w:szCs w:val="20"/>
        </w:rPr>
        <w:t xml:space="preserve">. zm.). Zobowiązuję się również do </w:t>
      </w:r>
      <w:r>
        <w:rPr>
          <w:rFonts w:ascii="Verdana" w:hAnsi="Verdana" w:cs="Arial"/>
          <w:spacing w:val="-2"/>
          <w:sz w:val="20"/>
          <w:szCs w:val="20"/>
        </w:rPr>
        <w:t>przestrzegania zapisów ustawy o ochronie danych osobowych  z dnia 29 sierpnia 1997 r</w:t>
      </w:r>
      <w:r>
        <w:rPr>
          <w:rFonts w:ascii="Verdana" w:hAnsi="Verdana" w:cs="Arial"/>
          <w:sz w:val="20"/>
          <w:szCs w:val="20"/>
        </w:rPr>
        <w:t xml:space="preserve">. (t. j. Dz. U. 2002 r. Nr 101 poz. 926 z </w:t>
      </w:r>
      <w:proofErr w:type="spellStart"/>
      <w:r>
        <w:rPr>
          <w:rFonts w:ascii="Verdana" w:hAnsi="Verdana" w:cs="Arial"/>
          <w:sz w:val="20"/>
          <w:szCs w:val="20"/>
        </w:rPr>
        <w:t>późn</w:t>
      </w:r>
      <w:proofErr w:type="spellEnd"/>
      <w:r>
        <w:rPr>
          <w:rFonts w:ascii="Verdana" w:hAnsi="Verdana" w:cs="Arial"/>
          <w:sz w:val="20"/>
          <w:szCs w:val="20"/>
        </w:rPr>
        <w:t>. zm.). Jednocześnie Wykonawca oświadcza, że znana jest mu odpowiedzialność karna wynikająca z ww. ustaw.</w:t>
      </w:r>
    </w:p>
    <w:p w:rsidR="00956135" w:rsidRDefault="00956135">
      <w:pPr>
        <w:pStyle w:val="PlainText1"/>
        <w:jc w:val="center"/>
        <w:rPr>
          <w:rFonts w:ascii="Verdana" w:hAnsi="Verdana" w:cs="Arial"/>
          <w:b/>
          <w:bCs/>
          <w:szCs w:val="20"/>
        </w:rPr>
      </w:pPr>
    </w:p>
    <w:p w:rsidR="00956135" w:rsidRDefault="00435F82">
      <w:pPr>
        <w:pStyle w:val="PlainText1"/>
        <w:jc w:val="center"/>
        <w:rPr>
          <w:rFonts w:ascii="Verdana" w:hAnsi="Verdana" w:cs="Arial"/>
          <w:b/>
          <w:bCs/>
          <w:szCs w:val="20"/>
        </w:rPr>
      </w:pPr>
      <w:r>
        <w:rPr>
          <w:rFonts w:ascii="Verdana" w:hAnsi="Verdana" w:cs="Arial"/>
          <w:b/>
          <w:bCs/>
          <w:szCs w:val="20"/>
        </w:rPr>
        <w:t>§ 18</w:t>
      </w:r>
    </w:p>
    <w:p w:rsidR="00956135" w:rsidRDefault="00435F82">
      <w:pPr>
        <w:pStyle w:val="PlainText1"/>
        <w:tabs>
          <w:tab w:val="center" w:pos="4782"/>
          <w:tab w:val="left" w:pos="6975"/>
        </w:tabs>
        <w:rPr>
          <w:rFonts w:ascii="Verdana" w:hAnsi="Verdana" w:cs="Arial"/>
          <w:b/>
          <w:bCs/>
          <w:szCs w:val="20"/>
        </w:rPr>
      </w:pPr>
      <w:r>
        <w:rPr>
          <w:rFonts w:ascii="Verdana" w:hAnsi="Verdana" w:cs="Arial"/>
          <w:b/>
          <w:bCs/>
          <w:szCs w:val="20"/>
        </w:rPr>
        <w:tab/>
        <w:t>Postanowienia końcowe</w:t>
      </w:r>
      <w:r>
        <w:rPr>
          <w:rFonts w:ascii="Verdana" w:hAnsi="Verdana" w:cs="Arial"/>
          <w:b/>
          <w:bCs/>
          <w:szCs w:val="20"/>
        </w:rPr>
        <w:tab/>
      </w:r>
    </w:p>
    <w:p w:rsidR="00956135" w:rsidRDefault="00435F82">
      <w:pPr>
        <w:pStyle w:val="PlainText1"/>
        <w:jc w:val="both"/>
        <w:rPr>
          <w:rFonts w:ascii="Verdana" w:hAnsi="Verdana" w:cs="Arial"/>
          <w:szCs w:val="20"/>
        </w:rPr>
      </w:pPr>
      <w:r>
        <w:rPr>
          <w:rFonts w:ascii="Verdana" w:hAnsi="Verdana" w:cs="Arial"/>
          <w:szCs w:val="20"/>
        </w:rPr>
        <w:t xml:space="preserve">Umowę sporządzono w dwóch jednobrzmiących egzemplarzach, jeden egzemplarz dla Zamawiającego i jeden egzemplarz dla Wykonawcy. </w:t>
      </w:r>
    </w:p>
    <w:p w:rsidR="00956135" w:rsidRDefault="00956135">
      <w:pPr>
        <w:pStyle w:val="PlainText1"/>
        <w:jc w:val="center"/>
        <w:rPr>
          <w:rFonts w:ascii="Verdana" w:hAnsi="Verdana" w:cs="Arial"/>
          <w:b/>
          <w:bCs/>
          <w:szCs w:val="20"/>
        </w:rPr>
      </w:pPr>
    </w:p>
    <w:p w:rsidR="00956135" w:rsidRDefault="00435F82">
      <w:pPr>
        <w:pStyle w:val="PlainText1"/>
        <w:jc w:val="center"/>
        <w:rPr>
          <w:rFonts w:ascii="Verdana" w:hAnsi="Verdana" w:cs="Arial"/>
          <w:b/>
          <w:bCs/>
          <w:szCs w:val="20"/>
        </w:rPr>
      </w:pPr>
      <w:r>
        <w:rPr>
          <w:rFonts w:ascii="Verdana" w:hAnsi="Verdana" w:cs="Arial"/>
          <w:b/>
          <w:bCs/>
          <w:szCs w:val="20"/>
        </w:rPr>
        <w:t>§ 19</w:t>
      </w:r>
    </w:p>
    <w:p w:rsidR="00956135" w:rsidRDefault="00435F82">
      <w:pPr>
        <w:spacing w:after="0" w:line="240" w:lineRule="auto"/>
        <w:jc w:val="both"/>
        <w:rPr>
          <w:rFonts w:ascii="Verdana" w:hAnsi="Verdana"/>
          <w:sz w:val="20"/>
          <w:szCs w:val="20"/>
        </w:rPr>
      </w:pPr>
      <w:r>
        <w:rPr>
          <w:rFonts w:ascii="Verdana" w:hAnsi="Verdana"/>
          <w:sz w:val="20"/>
          <w:szCs w:val="20"/>
        </w:rPr>
        <w:t>Załącznikami do niniejszej umowy są:</w:t>
      </w:r>
    </w:p>
    <w:p w:rsidR="00956135" w:rsidRDefault="00435F82">
      <w:pPr>
        <w:widowControl w:val="0"/>
        <w:numPr>
          <w:ilvl w:val="0"/>
          <w:numId w:val="1"/>
        </w:numPr>
        <w:spacing w:after="0" w:line="240" w:lineRule="auto"/>
        <w:jc w:val="both"/>
        <w:rPr>
          <w:rFonts w:ascii="Verdana" w:hAnsi="Verdana"/>
          <w:sz w:val="20"/>
          <w:szCs w:val="20"/>
        </w:rPr>
      </w:pPr>
      <w:r>
        <w:rPr>
          <w:rFonts w:ascii="Verdana" w:hAnsi="Verdana"/>
          <w:sz w:val="20"/>
          <w:szCs w:val="20"/>
        </w:rPr>
        <w:t>Opis przedmiotu zamówienia – załącznik nr 1,</w:t>
      </w:r>
    </w:p>
    <w:p w:rsidR="00956135" w:rsidRDefault="00435F82">
      <w:pPr>
        <w:widowControl w:val="0"/>
        <w:numPr>
          <w:ilvl w:val="0"/>
          <w:numId w:val="1"/>
        </w:numPr>
        <w:spacing w:after="0" w:line="240" w:lineRule="auto"/>
        <w:jc w:val="both"/>
        <w:rPr>
          <w:rFonts w:ascii="Verdana" w:hAnsi="Verdana"/>
          <w:sz w:val="20"/>
          <w:szCs w:val="20"/>
        </w:rPr>
      </w:pPr>
      <w:r>
        <w:rPr>
          <w:rFonts w:ascii="Verdana" w:hAnsi="Verdana"/>
          <w:sz w:val="20"/>
          <w:szCs w:val="20"/>
        </w:rPr>
        <w:t>Formularz Oferty – załącznik nr 2.</w:t>
      </w:r>
    </w:p>
    <w:p w:rsidR="00956135" w:rsidRDefault="00956135">
      <w:pPr>
        <w:spacing w:after="0" w:line="240" w:lineRule="auto"/>
        <w:jc w:val="center"/>
        <w:rPr>
          <w:rFonts w:ascii="Verdana" w:hAnsi="Verdana"/>
          <w:b/>
          <w:sz w:val="20"/>
          <w:szCs w:val="20"/>
        </w:rPr>
      </w:pPr>
    </w:p>
    <w:p w:rsidR="00956135" w:rsidRDefault="00956135">
      <w:pPr>
        <w:pStyle w:val="PlainText1"/>
        <w:jc w:val="both"/>
        <w:rPr>
          <w:rFonts w:ascii="Verdana" w:hAnsi="Verdana" w:cs="Arial"/>
          <w:szCs w:val="20"/>
        </w:rPr>
      </w:pPr>
    </w:p>
    <w:p w:rsidR="00956135" w:rsidRDefault="00435F82">
      <w:pPr>
        <w:pStyle w:val="Nagwek2"/>
        <w:widowControl w:val="0"/>
        <w:jc w:val="center"/>
        <w:rPr>
          <w:rFonts w:ascii="Verdana" w:hAnsi="Verdana"/>
          <w:i w:val="0"/>
          <w:iCs w:val="0"/>
          <w:sz w:val="20"/>
          <w:szCs w:val="20"/>
        </w:rPr>
      </w:pPr>
      <w:r>
        <w:rPr>
          <w:rFonts w:ascii="Verdana" w:hAnsi="Verdana"/>
          <w:i w:val="0"/>
          <w:iCs w:val="0"/>
          <w:sz w:val="20"/>
          <w:szCs w:val="20"/>
        </w:rPr>
        <w:t>Wykonawca                                                                                 Zamawiający</w:t>
      </w:r>
    </w:p>
    <w:p w:rsidR="00956135" w:rsidRDefault="00956135"/>
    <w:sectPr w:rsidR="00956135">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AB" w:rsidRDefault="007B10AB">
      <w:pPr>
        <w:spacing w:after="0" w:line="240" w:lineRule="auto"/>
      </w:pPr>
      <w:r>
        <w:separator/>
      </w:r>
    </w:p>
  </w:endnote>
  <w:endnote w:type="continuationSeparator" w:id="0">
    <w:p w:rsidR="007B10AB" w:rsidRDefault="007B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35" w:rsidRDefault="009561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AB" w:rsidRDefault="007B10AB">
      <w:pPr>
        <w:spacing w:after="0" w:line="240" w:lineRule="auto"/>
      </w:pPr>
      <w:r>
        <w:separator/>
      </w:r>
    </w:p>
  </w:footnote>
  <w:footnote w:type="continuationSeparator" w:id="0">
    <w:p w:rsidR="007B10AB" w:rsidRDefault="007B1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35" w:rsidRDefault="00956135">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89B"/>
    <w:multiLevelType w:val="multilevel"/>
    <w:tmpl w:val="3D6009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D9C3926"/>
    <w:multiLevelType w:val="multilevel"/>
    <w:tmpl w:val="52F8490C"/>
    <w:lvl w:ilvl="0">
      <w:start w:val="1"/>
      <w:numFmt w:val="decimal"/>
      <w:lvlText w:val="%1."/>
      <w:lvlJc w:val="left"/>
      <w:pPr>
        <w:tabs>
          <w:tab w:val="num" w:pos="450"/>
        </w:tabs>
        <w:ind w:left="450" w:hanging="45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F2E1D53"/>
    <w:multiLevelType w:val="multilevel"/>
    <w:tmpl w:val="5790C3EC"/>
    <w:lvl w:ilvl="0">
      <w:start w:val="1"/>
      <w:numFmt w:val="decimal"/>
      <w:lvlText w:val="%1."/>
      <w:lvlJc w:val="left"/>
      <w:pPr>
        <w:tabs>
          <w:tab w:val="num" w:pos="360"/>
        </w:tabs>
        <w:ind w:left="360" w:hanging="360"/>
      </w:pPr>
      <w:rPr>
        <w:b w:val="0"/>
      </w:rPr>
    </w:lvl>
    <w:lvl w:ilvl="1">
      <w:start w:val="1"/>
      <w:numFmt w:val="decimal"/>
      <w:lvlText w:val="%2."/>
      <w:lvlJc w:val="left"/>
      <w:pPr>
        <w:tabs>
          <w:tab w:val="num" w:pos="643"/>
        </w:tabs>
        <w:ind w:left="643"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13436A8"/>
    <w:multiLevelType w:val="multilevel"/>
    <w:tmpl w:val="324A8D4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1E0C6176"/>
    <w:multiLevelType w:val="multilevel"/>
    <w:tmpl w:val="7E526FF6"/>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5">
    <w:nsid w:val="2B0105BB"/>
    <w:multiLevelType w:val="multilevel"/>
    <w:tmpl w:val="EA92982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B0C72"/>
    <w:multiLevelType w:val="multilevel"/>
    <w:tmpl w:val="33301B8A"/>
    <w:lvl w:ilvl="0">
      <w:start w:val="1"/>
      <w:numFmt w:val="decimal"/>
      <w:lvlText w:val="%1)"/>
      <w:lvlJc w:val="left"/>
      <w:pPr>
        <w:ind w:left="1069" w:hanging="360"/>
      </w:pPr>
      <w:rPr>
        <w:color w:val="000000"/>
        <w:sz w:val="18"/>
        <w:szCs w:val="18"/>
      </w:rPr>
    </w:lvl>
    <w:lvl w:ilvl="1">
      <w:start w:val="1"/>
      <w:numFmt w:val="decimal"/>
      <w:lvlText w:val="%2."/>
      <w:lvlJc w:val="left"/>
      <w:pPr>
        <w:tabs>
          <w:tab w:val="num" w:pos="1699"/>
        </w:tabs>
        <w:ind w:left="1699" w:hanging="360"/>
      </w:pPr>
    </w:lvl>
    <w:lvl w:ilvl="2">
      <w:start w:val="1"/>
      <w:numFmt w:val="decimal"/>
      <w:lvlText w:val="%3."/>
      <w:lvlJc w:val="left"/>
      <w:pPr>
        <w:tabs>
          <w:tab w:val="num" w:pos="2419"/>
        </w:tabs>
        <w:ind w:left="2419" w:hanging="360"/>
      </w:pPr>
    </w:lvl>
    <w:lvl w:ilvl="3">
      <w:start w:val="1"/>
      <w:numFmt w:val="decimal"/>
      <w:lvlText w:val="%4."/>
      <w:lvlJc w:val="left"/>
      <w:pPr>
        <w:tabs>
          <w:tab w:val="num" w:pos="3139"/>
        </w:tabs>
        <w:ind w:left="3139" w:hanging="360"/>
      </w:pPr>
    </w:lvl>
    <w:lvl w:ilvl="4">
      <w:start w:val="1"/>
      <w:numFmt w:val="decimal"/>
      <w:lvlText w:val="%5."/>
      <w:lvlJc w:val="left"/>
      <w:pPr>
        <w:tabs>
          <w:tab w:val="num" w:pos="3859"/>
        </w:tabs>
        <w:ind w:left="3859" w:hanging="360"/>
      </w:pPr>
    </w:lvl>
    <w:lvl w:ilvl="5">
      <w:start w:val="1"/>
      <w:numFmt w:val="decimal"/>
      <w:lvlText w:val="%6."/>
      <w:lvlJc w:val="left"/>
      <w:pPr>
        <w:tabs>
          <w:tab w:val="num" w:pos="4579"/>
        </w:tabs>
        <w:ind w:left="4579" w:hanging="360"/>
      </w:pPr>
    </w:lvl>
    <w:lvl w:ilvl="6">
      <w:start w:val="1"/>
      <w:numFmt w:val="decimal"/>
      <w:lvlText w:val="%7."/>
      <w:lvlJc w:val="left"/>
      <w:pPr>
        <w:tabs>
          <w:tab w:val="num" w:pos="5299"/>
        </w:tabs>
        <w:ind w:left="5299" w:hanging="360"/>
      </w:pPr>
    </w:lvl>
    <w:lvl w:ilvl="7">
      <w:start w:val="1"/>
      <w:numFmt w:val="decimal"/>
      <w:lvlText w:val="%8."/>
      <w:lvlJc w:val="left"/>
      <w:pPr>
        <w:tabs>
          <w:tab w:val="num" w:pos="6019"/>
        </w:tabs>
        <w:ind w:left="6019" w:hanging="360"/>
      </w:pPr>
    </w:lvl>
    <w:lvl w:ilvl="8">
      <w:start w:val="1"/>
      <w:numFmt w:val="decimal"/>
      <w:lvlText w:val="%9."/>
      <w:lvlJc w:val="left"/>
      <w:pPr>
        <w:tabs>
          <w:tab w:val="num" w:pos="6739"/>
        </w:tabs>
        <w:ind w:left="6739" w:hanging="360"/>
      </w:pPr>
    </w:lvl>
  </w:abstractNum>
  <w:abstractNum w:abstractNumId="7">
    <w:nsid w:val="2FB8711F"/>
    <w:multiLevelType w:val="multilevel"/>
    <w:tmpl w:val="E10E8A04"/>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rPr>
        <w:color w:val="00000A"/>
        <w:sz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34206A47"/>
    <w:multiLevelType w:val="multilevel"/>
    <w:tmpl w:val="C454520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DD3961"/>
    <w:multiLevelType w:val="multilevel"/>
    <w:tmpl w:val="E0BE73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420A24"/>
    <w:multiLevelType w:val="multilevel"/>
    <w:tmpl w:val="500E9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923354"/>
    <w:multiLevelType w:val="multilevel"/>
    <w:tmpl w:val="CEC619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8071216"/>
    <w:multiLevelType w:val="multilevel"/>
    <w:tmpl w:val="376EE8D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9594DBF"/>
    <w:multiLevelType w:val="multilevel"/>
    <w:tmpl w:val="C95C6D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73E73243"/>
    <w:multiLevelType w:val="multilevel"/>
    <w:tmpl w:val="04BC1056"/>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3"/>
  </w:num>
  <w:num w:numId="2">
    <w:abstractNumId w:val="8"/>
  </w:num>
  <w:num w:numId="3">
    <w:abstractNumId w:val="7"/>
  </w:num>
  <w:num w:numId="4">
    <w:abstractNumId w:val="5"/>
  </w:num>
  <w:num w:numId="5">
    <w:abstractNumId w:val="10"/>
  </w:num>
  <w:num w:numId="6">
    <w:abstractNumId w:val="9"/>
  </w:num>
  <w:num w:numId="7">
    <w:abstractNumId w:val="2"/>
  </w:num>
  <w:num w:numId="8">
    <w:abstractNumId w:val="14"/>
  </w:num>
  <w:num w:numId="9">
    <w:abstractNumId w:val="0"/>
  </w:num>
  <w:num w:numId="10">
    <w:abstractNumId w:val="1"/>
  </w:num>
  <w:num w:numId="11">
    <w:abstractNumId w:val="12"/>
  </w:num>
  <w:num w:numId="12">
    <w:abstractNumId w:val="4"/>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6135"/>
    <w:rsid w:val="0009595F"/>
    <w:rsid w:val="003373EC"/>
    <w:rsid w:val="003E241F"/>
    <w:rsid w:val="00435F82"/>
    <w:rsid w:val="005D331C"/>
    <w:rsid w:val="005D4897"/>
    <w:rsid w:val="00782FD2"/>
    <w:rsid w:val="007B10AB"/>
    <w:rsid w:val="00956135"/>
    <w:rsid w:val="00967D16"/>
    <w:rsid w:val="00D9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9EE"/>
    <w:pPr>
      <w:suppressAutoHyphens/>
      <w:spacing w:after="160" w:line="259" w:lineRule="auto"/>
    </w:pPr>
  </w:style>
  <w:style w:type="paragraph" w:styleId="Nagwek2">
    <w:name w:val="heading 2"/>
    <w:basedOn w:val="Normalny"/>
    <w:link w:val="Nagwek2Znak"/>
    <w:qFormat/>
    <w:rsid w:val="002F29EE"/>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29EE"/>
    <w:rPr>
      <w:rFonts w:ascii="Arial" w:eastAsia="Times New Roman" w:hAnsi="Arial" w:cs="Arial"/>
      <w:b/>
      <w:bCs/>
      <w:i/>
      <w:iCs/>
      <w:sz w:val="28"/>
      <w:szCs w:val="28"/>
      <w:lang w:eastAsia="pl-PL"/>
    </w:rPr>
  </w:style>
  <w:style w:type="character" w:customStyle="1" w:styleId="TekstpodstawowyZnak">
    <w:name w:val="Tekst podstawowy Znak"/>
    <w:basedOn w:val="Domylnaczcionkaakapitu"/>
    <w:link w:val="Tretekstu"/>
    <w:rsid w:val="002F29EE"/>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F29EE"/>
  </w:style>
  <w:style w:type="character" w:customStyle="1" w:styleId="StopkaZnak">
    <w:name w:val="Stopka Znak"/>
    <w:basedOn w:val="Domylnaczcionkaakapitu"/>
    <w:link w:val="Stopka"/>
    <w:uiPriority w:val="99"/>
    <w:rsid w:val="002F29EE"/>
  </w:style>
  <w:style w:type="character" w:customStyle="1" w:styleId="Tekstpodstawowy2Znak">
    <w:name w:val="Tekst podstawowy 2 Znak"/>
    <w:basedOn w:val="Domylnaczcionkaakapitu"/>
    <w:link w:val="Tekstpodstawowy2"/>
    <w:uiPriority w:val="99"/>
    <w:semiHidden/>
    <w:rsid w:val="002F29EE"/>
  </w:style>
  <w:style w:type="character" w:styleId="Pogrubienie">
    <w:name w:val="Strong"/>
    <w:qFormat/>
    <w:rsid w:val="008A2F16"/>
    <w:rPr>
      <w:b/>
      <w:bCs/>
    </w:rPr>
  </w:style>
  <w:style w:type="character" w:customStyle="1" w:styleId="TekstdymkaZnak">
    <w:name w:val="Tekst dymka Znak"/>
    <w:basedOn w:val="Domylnaczcionkaakapitu"/>
    <w:link w:val="Tekstdymka"/>
    <w:uiPriority w:val="99"/>
    <w:semiHidden/>
    <w:rsid w:val="00530079"/>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1A4354"/>
    <w:rPr>
      <w:sz w:val="20"/>
      <w:szCs w:val="20"/>
    </w:rPr>
  </w:style>
  <w:style w:type="character" w:styleId="Odwoanieprzypisukocowego">
    <w:name w:val="endnote reference"/>
    <w:basedOn w:val="Domylnaczcionkaakapitu"/>
    <w:uiPriority w:val="99"/>
    <w:semiHidden/>
    <w:unhideWhenUsed/>
    <w:rsid w:val="001A4354"/>
    <w:rPr>
      <w:vertAlign w:val="superscript"/>
    </w:rPr>
  </w:style>
  <w:style w:type="character" w:customStyle="1" w:styleId="ListLabel1">
    <w:name w:val="ListLabel 1"/>
    <w:rPr>
      <w:rFonts w:eastAsia="Times New Roman" w:cs="Times New Roman"/>
      <w:color w:val="00000A"/>
      <w:sz w:val="24"/>
    </w:rPr>
  </w:style>
  <w:style w:type="character" w:customStyle="1" w:styleId="ListLabel2">
    <w:name w:val="ListLabel 2"/>
    <w:rPr>
      <w:b w:val="0"/>
      <w:sz w:val="22"/>
      <w:szCs w:val="22"/>
    </w:rPr>
  </w:style>
  <w:style w:type="character" w:customStyle="1" w:styleId="ListLabel3">
    <w:name w:val="ListLabel 3"/>
    <w:rPr>
      <w:rFonts w:cs="Times New Roman"/>
    </w:rPr>
  </w:style>
  <w:style w:type="character" w:customStyle="1" w:styleId="ListLabel4">
    <w:name w:val="ListLabel 4"/>
    <w:rPr>
      <w:b w:val="0"/>
    </w:rPr>
  </w:style>
  <w:style w:type="character" w:customStyle="1" w:styleId="ListLabel5">
    <w:name w:val="ListLabel 5"/>
    <w:rPr>
      <w:rFonts w:cs="Symbol"/>
    </w:rPr>
  </w:style>
  <w:style w:type="character" w:customStyle="1" w:styleId="ListLabel6">
    <w:name w:val="ListLabel 6"/>
    <w:rPr>
      <w:rFonts w:cs="Times New Roman"/>
      <w:b w:val="0"/>
    </w:rPr>
  </w:style>
  <w:style w:type="character" w:customStyle="1" w:styleId="ListLabel7">
    <w:name w:val="ListLabel 7"/>
    <w:rPr>
      <w:rFonts w:cs="Courier New"/>
    </w:rPr>
  </w:style>
  <w:style w:type="character" w:customStyle="1" w:styleId="ListLabel8">
    <w:name w:val="ListLabel 8"/>
    <w:rPr>
      <w:color w:val="000000"/>
      <w:sz w:val="18"/>
      <w:szCs w:val="18"/>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2F29EE"/>
    <w:pPr>
      <w:spacing w:after="0" w:line="240" w:lineRule="auto"/>
    </w:pPr>
    <w:rPr>
      <w:rFonts w:ascii="Times New Roman" w:eastAsia="Times New Roman" w:hAnsi="Times New Roman" w:cs="Times New Roman"/>
      <w:sz w:val="24"/>
      <w:szCs w:val="24"/>
      <w:lang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rsid w:val="002F29EE"/>
    <w:pPr>
      <w:ind w:left="720"/>
      <w:contextualSpacing/>
    </w:pPr>
  </w:style>
  <w:style w:type="paragraph" w:customStyle="1" w:styleId="Gwka">
    <w:name w:val="Główka"/>
    <w:basedOn w:val="Normalny"/>
    <w:uiPriority w:val="99"/>
    <w:unhideWhenUsed/>
    <w:rsid w:val="002F29EE"/>
    <w:pPr>
      <w:tabs>
        <w:tab w:val="center" w:pos="4536"/>
        <w:tab w:val="right" w:pos="9072"/>
      </w:tabs>
      <w:spacing w:after="0" w:line="240" w:lineRule="auto"/>
    </w:pPr>
  </w:style>
  <w:style w:type="paragraph" w:styleId="Stopka">
    <w:name w:val="footer"/>
    <w:basedOn w:val="Normalny"/>
    <w:link w:val="StopkaZnak"/>
    <w:uiPriority w:val="99"/>
    <w:unhideWhenUsed/>
    <w:rsid w:val="002F29EE"/>
    <w:pPr>
      <w:tabs>
        <w:tab w:val="center" w:pos="4536"/>
        <w:tab w:val="right" w:pos="9072"/>
      </w:tabs>
      <w:spacing w:after="0" w:line="240" w:lineRule="auto"/>
    </w:pPr>
  </w:style>
  <w:style w:type="paragraph" w:customStyle="1" w:styleId="PlainText1">
    <w:name w:val="Plain Text1"/>
    <w:basedOn w:val="Normalny"/>
    <w:rsid w:val="002F29EE"/>
    <w:pPr>
      <w:widowControl w:val="0"/>
      <w:spacing w:after="0" w:line="240" w:lineRule="auto"/>
    </w:pPr>
    <w:rPr>
      <w:rFonts w:ascii="Courier New" w:eastAsia="Lucida Sans Unicode" w:hAnsi="Courier New" w:cs="Courier New"/>
      <w:sz w:val="20"/>
      <w:szCs w:val="24"/>
      <w:lang w:eastAsia="zh-CN" w:bidi="hi-IN"/>
    </w:rPr>
  </w:style>
  <w:style w:type="paragraph" w:customStyle="1" w:styleId="Zwykytekst1">
    <w:name w:val="Zwykły tekst1"/>
    <w:basedOn w:val="Normalny"/>
    <w:rsid w:val="002F29EE"/>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rsid w:val="002F29EE"/>
    <w:pPr>
      <w:spacing w:after="120" w:line="480" w:lineRule="auto"/>
    </w:pPr>
  </w:style>
  <w:style w:type="paragraph" w:customStyle="1" w:styleId="ZnakZnak3ZnakZnak">
    <w:name w:val="Znak Znak3 Znak Znak"/>
    <w:basedOn w:val="Normalny"/>
    <w:rsid w:val="008A2F1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530079"/>
    <w:pPr>
      <w:spacing w:after="0" w:line="240" w:lineRule="auto"/>
    </w:pPr>
    <w:rPr>
      <w:rFonts w:ascii="Segoe UI" w:hAnsi="Segoe UI" w:cs="Segoe UI"/>
      <w:sz w:val="18"/>
      <w:szCs w:val="18"/>
    </w:rPr>
  </w:style>
  <w:style w:type="paragraph" w:customStyle="1" w:styleId="Akapitzlist1">
    <w:name w:val="Akapit z listą1"/>
    <w:basedOn w:val="Normalny"/>
    <w:rsid w:val="00D73584"/>
    <w:pPr>
      <w:spacing w:after="0" w:line="240" w:lineRule="auto"/>
      <w:ind w:left="720"/>
    </w:pPr>
    <w:rPr>
      <w:rFonts w:ascii="Times New Roman" w:eastAsia="Times New Roman" w:hAnsi="Times New Roman" w:cs="Times New Roman"/>
      <w:color w:val="212120"/>
      <w:sz w:val="20"/>
      <w:szCs w:val="20"/>
      <w:lang w:eastAsia="pl-PL" w:bidi="kn-IN"/>
    </w:rPr>
  </w:style>
  <w:style w:type="paragraph" w:styleId="Tekstprzypisukocowego">
    <w:name w:val="endnote text"/>
    <w:basedOn w:val="Normalny"/>
    <w:link w:val="TekstprzypisukocowegoZnak"/>
    <w:uiPriority w:val="99"/>
    <w:semiHidden/>
    <w:unhideWhenUsed/>
    <w:rsid w:val="001A4354"/>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2375</Words>
  <Characters>14256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Maryla Lewandowska</cp:lastModifiedBy>
  <cp:revision>8</cp:revision>
  <cp:lastPrinted>2017-09-25T09:41:00Z</cp:lastPrinted>
  <dcterms:created xsi:type="dcterms:W3CDTF">2017-09-25T08:33:00Z</dcterms:created>
  <dcterms:modified xsi:type="dcterms:W3CDTF">2017-10-06T07:06:00Z</dcterms:modified>
  <dc:language>pl-PL</dc:language>
</cp:coreProperties>
</file>